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E9" w:rsidRDefault="00B82AE9" w:rsidP="00B82AE9">
      <w:pPr>
        <w:spacing w:before="20"/>
        <w:contextualSpacing/>
        <w:jc w:val="center"/>
        <w:rPr>
          <w:b/>
          <w:sz w:val="56"/>
          <w:szCs w:val="56"/>
        </w:rPr>
      </w:pPr>
      <w:r>
        <w:rPr>
          <w:b/>
          <w:sz w:val="56"/>
          <w:szCs w:val="56"/>
        </w:rPr>
        <w:t xml:space="preserve">Бюллетень органов местного </w:t>
      </w:r>
    </w:p>
    <w:p w:rsidR="00B82AE9" w:rsidRDefault="00B82AE9" w:rsidP="00B82AE9">
      <w:pPr>
        <w:spacing w:before="20"/>
        <w:contextualSpacing/>
        <w:jc w:val="center"/>
        <w:rPr>
          <w:b/>
          <w:sz w:val="56"/>
          <w:szCs w:val="56"/>
        </w:rPr>
      </w:pPr>
      <w:r>
        <w:rPr>
          <w:b/>
          <w:sz w:val="56"/>
          <w:szCs w:val="56"/>
        </w:rPr>
        <w:t xml:space="preserve">самоуправления </w:t>
      </w:r>
      <w:proofErr w:type="spellStart"/>
      <w:r>
        <w:rPr>
          <w:b/>
          <w:sz w:val="56"/>
          <w:szCs w:val="56"/>
        </w:rPr>
        <w:t>Блюдчанского</w:t>
      </w:r>
      <w:proofErr w:type="spellEnd"/>
      <w:r>
        <w:rPr>
          <w:b/>
          <w:sz w:val="56"/>
          <w:szCs w:val="56"/>
        </w:rPr>
        <w:t xml:space="preserve"> сельсовета</w:t>
      </w:r>
    </w:p>
    <w:p w:rsidR="00B82AE9" w:rsidRDefault="00BB0229" w:rsidP="00B82AE9">
      <w:pPr>
        <w:spacing w:before="20"/>
        <w:contextualSpacing/>
        <w:jc w:val="center"/>
        <w:rPr>
          <w:b/>
          <w:sz w:val="56"/>
          <w:szCs w:val="56"/>
        </w:rPr>
      </w:pPr>
      <w:r>
        <w:rPr>
          <w:b/>
          <w:sz w:val="56"/>
          <w:szCs w:val="56"/>
        </w:rPr>
        <w:t>24.05.2024  6 (215</w:t>
      </w:r>
      <w:r w:rsidR="00B82AE9">
        <w:rPr>
          <w:b/>
          <w:sz w:val="56"/>
          <w:szCs w:val="56"/>
        </w:rPr>
        <w:t>)</w:t>
      </w:r>
    </w:p>
    <w:p w:rsidR="00B82AE9" w:rsidRDefault="00B82AE9" w:rsidP="00B82AE9">
      <w:pPr>
        <w:spacing w:before="20"/>
        <w:contextualSpacing/>
        <w:jc w:val="center"/>
        <w:rPr>
          <w:b/>
          <w:sz w:val="56"/>
          <w:szCs w:val="56"/>
        </w:rPr>
      </w:pPr>
    </w:p>
    <w:p w:rsidR="00BB0229" w:rsidRDefault="00A92B6E" w:rsidP="00BB0229">
      <w:pPr>
        <w:pStyle w:val="a3"/>
        <w:spacing w:before="0" w:beforeAutospacing="0" w:after="0" w:afterAutospacing="0"/>
        <w:jc w:val="center"/>
        <w:rPr>
          <w:rStyle w:val="ae"/>
          <w:color w:val="0C0C0C"/>
          <w:sz w:val="18"/>
          <w:szCs w:val="18"/>
        </w:rPr>
      </w:pPr>
      <w:r>
        <w:rPr>
          <w:rFonts w:eastAsia="Calibri"/>
          <w:b/>
        </w:rPr>
        <w:t xml:space="preserve">                                                                                                       </w:t>
      </w:r>
      <w:r w:rsidR="00BB0229" w:rsidRPr="00BB0229">
        <w:rPr>
          <w:rStyle w:val="ae"/>
          <w:color w:val="0C0C0C"/>
          <w:sz w:val="18"/>
          <w:szCs w:val="18"/>
        </w:rPr>
        <w:t xml:space="preserve">ПРОКУРАТУРА ЧАНОВСКОГО </w:t>
      </w:r>
      <w:r w:rsidR="00BB0229">
        <w:rPr>
          <w:rStyle w:val="ae"/>
          <w:color w:val="0C0C0C"/>
          <w:sz w:val="18"/>
          <w:szCs w:val="18"/>
        </w:rPr>
        <w:t xml:space="preserve">       </w:t>
      </w:r>
    </w:p>
    <w:p w:rsidR="00BB0229" w:rsidRPr="00BB0229" w:rsidRDefault="00BB0229" w:rsidP="00BB0229">
      <w:pPr>
        <w:pStyle w:val="a3"/>
        <w:spacing w:before="0" w:beforeAutospacing="0" w:after="0" w:afterAutospacing="0"/>
        <w:jc w:val="center"/>
        <w:rPr>
          <w:rStyle w:val="ae"/>
          <w:color w:val="0C0C0C"/>
          <w:sz w:val="18"/>
          <w:szCs w:val="18"/>
        </w:rPr>
      </w:pPr>
      <w:r>
        <w:rPr>
          <w:rStyle w:val="ae"/>
          <w:color w:val="0C0C0C"/>
          <w:sz w:val="18"/>
          <w:szCs w:val="18"/>
        </w:rPr>
        <w:t xml:space="preserve">                                                                                                                           </w:t>
      </w:r>
      <w:r w:rsidRPr="00BB0229">
        <w:rPr>
          <w:rStyle w:val="ae"/>
          <w:color w:val="0C0C0C"/>
          <w:sz w:val="18"/>
          <w:szCs w:val="18"/>
        </w:rPr>
        <w:t>РАЙОНА РАЗЪЯСНЯЕТ</w:t>
      </w:r>
    </w:p>
    <w:p w:rsidR="00E37D08" w:rsidRPr="00AB04F4" w:rsidRDefault="00E37D08" w:rsidP="00BB0229">
      <w:pPr>
        <w:autoSpaceDE w:val="0"/>
        <w:autoSpaceDN w:val="0"/>
        <w:adjustRightInd w:val="0"/>
        <w:jc w:val="right"/>
        <w:rPr>
          <w:b/>
          <w:sz w:val="18"/>
          <w:szCs w:val="18"/>
        </w:rPr>
      </w:pPr>
    </w:p>
    <w:p w:rsidR="00A92B6E" w:rsidRDefault="00A92B6E" w:rsidP="00A92B6E">
      <w:pPr>
        <w:jc w:val="both"/>
        <w:rPr>
          <w:rFonts w:eastAsia="Calibri"/>
          <w:sz w:val="20"/>
          <w:szCs w:val="20"/>
        </w:rPr>
      </w:pPr>
    </w:p>
    <w:p w:rsidR="00BB0229" w:rsidRPr="00BB0229" w:rsidRDefault="00BB0229" w:rsidP="00BB0229">
      <w:pPr>
        <w:pStyle w:val="a3"/>
        <w:spacing w:before="0" w:beforeAutospacing="0" w:after="0" w:afterAutospacing="0"/>
        <w:jc w:val="center"/>
        <w:rPr>
          <w:color w:val="0C0C0C"/>
          <w:sz w:val="18"/>
          <w:szCs w:val="18"/>
        </w:rPr>
      </w:pPr>
      <w:r w:rsidRPr="00BB0229">
        <w:rPr>
          <w:rStyle w:val="ae"/>
          <w:color w:val="0C0C0C"/>
          <w:sz w:val="18"/>
          <w:szCs w:val="18"/>
        </w:rPr>
        <w:t xml:space="preserve">Введение административной ответственности за спам-звонки и недобросовестную рекламу </w:t>
      </w:r>
      <w:proofErr w:type="spellStart"/>
      <w:r w:rsidRPr="00BB0229">
        <w:rPr>
          <w:rStyle w:val="ae"/>
          <w:color w:val="0C0C0C"/>
          <w:sz w:val="18"/>
          <w:szCs w:val="18"/>
        </w:rPr>
        <w:t>микрофинансовых</w:t>
      </w:r>
      <w:proofErr w:type="spellEnd"/>
      <w:r w:rsidRPr="00BB0229">
        <w:rPr>
          <w:rStyle w:val="ae"/>
          <w:color w:val="0C0C0C"/>
          <w:sz w:val="18"/>
          <w:szCs w:val="18"/>
        </w:rPr>
        <w:t xml:space="preserve"> организаций</w:t>
      </w:r>
    </w:p>
    <w:p w:rsidR="00BB0229" w:rsidRPr="00BB0229" w:rsidRDefault="00BB0229" w:rsidP="00BB0229">
      <w:pPr>
        <w:pStyle w:val="a7"/>
        <w:jc w:val="both"/>
        <w:rPr>
          <w:rFonts w:ascii="Times New Roman" w:hAnsi="Times New Roman" w:cs="Times New Roman"/>
          <w:sz w:val="18"/>
          <w:szCs w:val="18"/>
        </w:rPr>
      </w:pPr>
      <w:r w:rsidRPr="00BB0229">
        <w:rPr>
          <w:rFonts w:ascii="Times New Roman" w:hAnsi="Times New Roman" w:cs="Times New Roman"/>
          <w:sz w:val="18"/>
          <w:szCs w:val="18"/>
        </w:rPr>
        <w:t> </w:t>
      </w:r>
      <w:r w:rsidRPr="00BB0229">
        <w:rPr>
          <w:rFonts w:ascii="Times New Roman" w:hAnsi="Times New Roman" w:cs="Times New Roman"/>
          <w:sz w:val="18"/>
          <w:szCs w:val="18"/>
        </w:rPr>
        <w:tab/>
        <w:t>Федеральным законом от 06.04.2024 № 78-ФЗ внесены изменения в отдельные положения Кодекса Российской Федерации об административных правонарушениях (далее – КоАП РФ).</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В частности, статья 14.3 КоАП РФ, предусматривающая ответственность за нарушение законодательства о рекламе, дополнена частью 4.1, устанавливающей ответственность за нарушение установленных законодательством о рекламе требований к рекламе, распространяемой по сетям электросвязи.</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За совершение указанного правонарушения граждане могут быть подвергнуты административному штрафу в размере от 10 до 20 тыс. рублей, должностные лица - от 20 до 100 тыс. рублей, юридические лица - от 300 тыс. до 1 млн рублей.</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Кроме того, усилена ответственность за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Так, с апреля 2024 года ответственность за данное правонарушение на должностных лиц устанавливается в виде штрафа в размере от 40до 100 тыс. рублей, на юридических лиц - от 600 тыс. до 1,6 млн рублей.</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Новые требования действуют с 17 апреля 2024 года.</w:t>
      </w:r>
    </w:p>
    <w:p w:rsidR="00BB0229" w:rsidRPr="00BB0229" w:rsidRDefault="00BB0229" w:rsidP="00BB0229">
      <w:pPr>
        <w:pStyle w:val="a7"/>
        <w:jc w:val="both"/>
        <w:rPr>
          <w:rFonts w:ascii="Times New Roman" w:hAnsi="Times New Roman" w:cs="Times New Roman"/>
          <w:sz w:val="18"/>
          <w:szCs w:val="18"/>
        </w:rPr>
      </w:pPr>
      <w:r w:rsidRPr="00BB0229">
        <w:rPr>
          <w:rFonts w:ascii="Times New Roman" w:hAnsi="Times New Roman" w:cs="Times New Roman"/>
          <w:sz w:val="18"/>
          <w:szCs w:val="18"/>
        </w:rPr>
        <w:t> </w:t>
      </w:r>
    </w:p>
    <w:p w:rsidR="00BB0229" w:rsidRPr="00BB0229" w:rsidRDefault="00BB0229" w:rsidP="00BB0229">
      <w:pPr>
        <w:pStyle w:val="a3"/>
        <w:spacing w:before="0" w:beforeAutospacing="0" w:after="0" w:afterAutospacing="0"/>
        <w:jc w:val="center"/>
        <w:rPr>
          <w:color w:val="0C0C0C"/>
          <w:sz w:val="18"/>
          <w:szCs w:val="18"/>
        </w:rPr>
      </w:pPr>
      <w:r w:rsidRPr="00BB0229">
        <w:rPr>
          <w:rStyle w:val="ae"/>
          <w:color w:val="0C0C0C"/>
          <w:sz w:val="18"/>
          <w:szCs w:val="18"/>
        </w:rPr>
        <w:t>Усиление административной ответственности за нарушение правил обслуживания внутридомового и внутриквартирного газового оборудования</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Действующим законодательством предусмотрена административная ответственность за нарушение правил обеспечения безопасного использования и содержания внутридомового и внутриквартирного газового оборудования (ст. 9.23 КоАП РФ).</w:t>
      </w:r>
    </w:p>
    <w:p w:rsidR="00BB0229" w:rsidRPr="00BB0229" w:rsidRDefault="00BB0229" w:rsidP="00BB0229">
      <w:pPr>
        <w:pStyle w:val="a7"/>
        <w:jc w:val="both"/>
        <w:rPr>
          <w:rFonts w:ascii="Times New Roman" w:hAnsi="Times New Roman" w:cs="Times New Roman"/>
          <w:sz w:val="18"/>
          <w:szCs w:val="18"/>
        </w:rPr>
      </w:pPr>
      <w:r w:rsidRPr="00BB0229">
        <w:rPr>
          <w:rFonts w:ascii="Times New Roman" w:hAnsi="Times New Roman" w:cs="Times New Roman"/>
          <w:sz w:val="18"/>
          <w:szCs w:val="18"/>
        </w:rPr>
        <w:t>Федеральным законом от 06.04.2024 № 77-ФЗ «О внесении изменений в Кодекс Российской Федерации об административных правонарушениях» административная ответственность за совершение правонарушений в данной сфере усилена.</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Так, за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 может быть наложен административный штраф: на граждан – от 5 до 10 тыс. рублей (ранее размер штрафа был установлен от 1 до 2 тыс. рублей), на должностных лиц – от 25 до 100 тыс. рублей (ранее от 5 до 20 тыс. рублей), на юридические лица – от 200 до 500 тыс. рублей (ранее от 40 до 100 тыс. рублей).</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Также усилена ответственность за уклонение от заключения договора о техническом обслуживании и ремонте внутридомового газового оборудования или договора о техническом обслуживании внутриквартирного газового оборудования, если заключение таких договоров является обязательным. Например, в случае если от заключения соответствующего договора уклоняется гражданин, на него может быть наложен штраф в размере от 5 до 10 тыс. рублей (ранее от 1 до 2 тыс. рублей), если от совершения указанных действий уклоняется юридическое лицо, оно может быть подвергнуто штрафу в размере от 200 до 500 тыс. рублей (ранее от 40 до 100 тыс. рублей).</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Аналогичные размеры штрафа установлены законодателем за отказ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BB0229" w:rsidRPr="00BB0229" w:rsidRDefault="00BB0229" w:rsidP="00BB0229">
      <w:pPr>
        <w:pStyle w:val="a7"/>
        <w:jc w:val="both"/>
        <w:rPr>
          <w:rFonts w:ascii="Times New Roman" w:hAnsi="Times New Roman" w:cs="Times New Roman"/>
          <w:sz w:val="18"/>
          <w:szCs w:val="18"/>
        </w:rPr>
      </w:pPr>
      <w:r w:rsidRPr="00BB0229">
        <w:rPr>
          <w:rFonts w:ascii="Times New Roman" w:hAnsi="Times New Roman" w:cs="Times New Roman"/>
          <w:sz w:val="18"/>
          <w:szCs w:val="18"/>
        </w:rPr>
        <w:t>Новые требования действуют с 17 апреля 2024 года.</w:t>
      </w:r>
    </w:p>
    <w:p w:rsidR="00BB0229" w:rsidRPr="00BB0229" w:rsidRDefault="00BB0229" w:rsidP="00BB0229">
      <w:pPr>
        <w:pStyle w:val="a7"/>
        <w:jc w:val="both"/>
        <w:rPr>
          <w:rFonts w:ascii="Times New Roman" w:hAnsi="Times New Roman" w:cs="Times New Roman"/>
          <w:sz w:val="18"/>
          <w:szCs w:val="18"/>
        </w:rPr>
      </w:pPr>
      <w:r w:rsidRPr="00BB0229">
        <w:rPr>
          <w:rFonts w:ascii="Times New Roman" w:hAnsi="Times New Roman" w:cs="Times New Roman"/>
          <w:sz w:val="18"/>
          <w:szCs w:val="18"/>
        </w:rPr>
        <w:t> </w:t>
      </w:r>
    </w:p>
    <w:p w:rsidR="00BB0229" w:rsidRPr="00BB0229" w:rsidRDefault="00BB0229" w:rsidP="00BB0229">
      <w:pPr>
        <w:pStyle w:val="a7"/>
        <w:jc w:val="center"/>
        <w:rPr>
          <w:rFonts w:ascii="Times New Roman" w:hAnsi="Times New Roman" w:cs="Times New Roman"/>
          <w:sz w:val="18"/>
          <w:szCs w:val="18"/>
        </w:rPr>
      </w:pPr>
      <w:r w:rsidRPr="00BB0229">
        <w:rPr>
          <w:rStyle w:val="ae"/>
          <w:rFonts w:ascii="Times New Roman" w:hAnsi="Times New Roman" w:cs="Times New Roman"/>
          <w:color w:val="0C0C0C"/>
          <w:sz w:val="18"/>
          <w:szCs w:val="18"/>
        </w:rPr>
        <w:t>Ужесточение требований к порядку сдачи жилых помещений в многоквартирных домах внаем или аренду</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Федеральным законом от 23.03.2024 № 55-ФЗ внесены изменения в статью 30 Жилищного кодекса Российской Федерации, которыми ужесточен порядок сдачи собственником принадлежащего ему жилья гражданину или юридическому лицу.</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lastRenderedPageBreak/>
        <w:t>Согласно внесенным поправкам, собственник жилого помещения вправе сдать его гражданам по договору найма (в том числе краткосрочного найма) или по договору безвозмездного пользования, а юридическим лицам – по договору аренды, при условии, что будет обеспечено соблюдение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Вводятся требования об оснащенности жилья приборами учета используемых энергоресурсов, о предоставлении коммунальной услуги по обращению с твердыми коммунальными отходами.</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При этом предусмотрено, что если предоставление жилого помещения нарушает жилищные права соседей, то последние вправе обратиться за защитой своих прав в суд.</w:t>
      </w:r>
    </w:p>
    <w:p w:rsidR="00BB0229" w:rsidRPr="00BB0229" w:rsidRDefault="00BB0229" w:rsidP="00BB0229">
      <w:pPr>
        <w:pStyle w:val="a7"/>
        <w:jc w:val="both"/>
        <w:rPr>
          <w:rFonts w:ascii="Times New Roman" w:hAnsi="Times New Roman" w:cs="Times New Roman"/>
          <w:sz w:val="18"/>
          <w:szCs w:val="18"/>
        </w:rPr>
      </w:pPr>
      <w:r w:rsidRPr="00BB0229">
        <w:rPr>
          <w:rFonts w:ascii="Times New Roman" w:hAnsi="Times New Roman" w:cs="Times New Roman"/>
          <w:sz w:val="18"/>
          <w:szCs w:val="18"/>
        </w:rPr>
        <w:t>Новые требования действуют с 3 апреля 2024 года.</w:t>
      </w:r>
    </w:p>
    <w:p w:rsidR="00BB0229" w:rsidRPr="00BB0229" w:rsidRDefault="00BB0229" w:rsidP="00BB0229">
      <w:pPr>
        <w:pStyle w:val="a7"/>
        <w:jc w:val="both"/>
        <w:rPr>
          <w:rFonts w:ascii="Times New Roman" w:hAnsi="Times New Roman" w:cs="Times New Roman"/>
          <w:sz w:val="18"/>
          <w:szCs w:val="18"/>
        </w:rPr>
      </w:pPr>
      <w:r w:rsidRPr="00BB0229">
        <w:rPr>
          <w:rFonts w:ascii="Times New Roman" w:hAnsi="Times New Roman" w:cs="Times New Roman"/>
          <w:sz w:val="18"/>
          <w:szCs w:val="18"/>
        </w:rPr>
        <w:t> </w:t>
      </w:r>
    </w:p>
    <w:p w:rsidR="00BB0229" w:rsidRPr="00BB0229" w:rsidRDefault="00BB0229" w:rsidP="00BB0229">
      <w:pPr>
        <w:pStyle w:val="a7"/>
        <w:jc w:val="both"/>
        <w:rPr>
          <w:rFonts w:ascii="Times New Roman" w:hAnsi="Times New Roman" w:cs="Times New Roman"/>
          <w:sz w:val="18"/>
          <w:szCs w:val="18"/>
        </w:rPr>
      </w:pPr>
      <w:r w:rsidRPr="00BB0229">
        <w:rPr>
          <w:rFonts w:ascii="Times New Roman" w:hAnsi="Times New Roman" w:cs="Times New Roman"/>
          <w:sz w:val="18"/>
          <w:szCs w:val="18"/>
        </w:rPr>
        <w:t> </w:t>
      </w:r>
    </w:p>
    <w:p w:rsidR="00BB0229" w:rsidRPr="00BB0229" w:rsidRDefault="00BB0229" w:rsidP="00BB0229">
      <w:pPr>
        <w:pStyle w:val="a7"/>
        <w:jc w:val="center"/>
        <w:rPr>
          <w:rFonts w:ascii="Times New Roman" w:hAnsi="Times New Roman" w:cs="Times New Roman"/>
          <w:sz w:val="18"/>
          <w:szCs w:val="18"/>
        </w:rPr>
      </w:pPr>
      <w:r w:rsidRPr="00BB0229">
        <w:rPr>
          <w:rStyle w:val="ae"/>
          <w:rFonts w:ascii="Times New Roman" w:hAnsi="Times New Roman" w:cs="Times New Roman"/>
          <w:color w:val="0C0C0C"/>
          <w:sz w:val="18"/>
          <w:szCs w:val="18"/>
        </w:rPr>
        <w:t>«Установлен запрет на расторжение трудового договора по инициативе работодателя с сотрудником, в одиночку воспитывающим ребенка в возрасте до 16 лет»</w:t>
      </w:r>
    </w:p>
    <w:p w:rsidR="00BB0229" w:rsidRPr="00BB0229" w:rsidRDefault="00BB0229" w:rsidP="00BB0229">
      <w:pPr>
        <w:pStyle w:val="a7"/>
        <w:jc w:val="both"/>
        <w:rPr>
          <w:rFonts w:ascii="Times New Roman" w:hAnsi="Times New Roman" w:cs="Times New Roman"/>
          <w:sz w:val="18"/>
          <w:szCs w:val="18"/>
        </w:rPr>
      </w:pPr>
      <w:r w:rsidRPr="00BB0229">
        <w:rPr>
          <w:rFonts w:ascii="Times New Roman" w:hAnsi="Times New Roman" w:cs="Times New Roman"/>
          <w:sz w:val="18"/>
          <w:szCs w:val="18"/>
        </w:rPr>
        <w:t> </w:t>
      </w:r>
      <w:r w:rsidRPr="00BB0229">
        <w:rPr>
          <w:rFonts w:ascii="Times New Roman" w:hAnsi="Times New Roman" w:cs="Times New Roman"/>
          <w:sz w:val="18"/>
          <w:szCs w:val="18"/>
        </w:rPr>
        <w:tab/>
        <w:t>Федеральным законом от 14.02.2024 № 12-ФЗ внесены изменения в ст.261 Трудовой кодекс Российской Федерации (далее – ТК РФ), в соответствии с которыми установлен запрет на расторжение трудового договора по инициативе работодателя с сотрудником, в одиночку воспитывающим ребенка в возрасте до 16 лет.</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Ранее такие гарантии были предусмотрены для одинокой матери, воспитывающей ребенка в возрасте до четырнадцати лет, и других лиц, воспитывающих таких детей без матери.</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В настоящее время расторжение трудового договора по инициативе работодателя не допускается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w:t>
      </w:r>
    </w:p>
    <w:p w:rsidR="00BB0229" w:rsidRPr="00BB0229" w:rsidRDefault="00BB0229" w:rsidP="00BB0229">
      <w:pPr>
        <w:pStyle w:val="a7"/>
        <w:jc w:val="both"/>
        <w:rPr>
          <w:rFonts w:ascii="Times New Roman" w:hAnsi="Times New Roman" w:cs="Times New Roman"/>
          <w:sz w:val="18"/>
          <w:szCs w:val="18"/>
        </w:rPr>
      </w:pPr>
      <w:r w:rsidRPr="00BB0229">
        <w:rPr>
          <w:rFonts w:ascii="Times New Roman" w:hAnsi="Times New Roman" w:cs="Times New Roman"/>
          <w:sz w:val="18"/>
          <w:szCs w:val="18"/>
        </w:rPr>
        <w:t> </w:t>
      </w:r>
    </w:p>
    <w:p w:rsidR="00BB0229" w:rsidRPr="00BB0229" w:rsidRDefault="00BB0229" w:rsidP="00BB0229">
      <w:pPr>
        <w:pStyle w:val="a7"/>
        <w:jc w:val="center"/>
        <w:rPr>
          <w:rFonts w:ascii="Times New Roman" w:hAnsi="Times New Roman" w:cs="Times New Roman"/>
          <w:sz w:val="18"/>
          <w:szCs w:val="18"/>
        </w:rPr>
      </w:pPr>
      <w:r w:rsidRPr="00BB0229">
        <w:rPr>
          <w:rStyle w:val="ae"/>
          <w:rFonts w:ascii="Times New Roman" w:hAnsi="Times New Roman" w:cs="Times New Roman"/>
          <w:color w:val="0C0C0C"/>
          <w:sz w:val="18"/>
          <w:szCs w:val="18"/>
        </w:rPr>
        <w:t>Уточнены правила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w:t>
      </w:r>
    </w:p>
    <w:p w:rsidR="00BB0229" w:rsidRPr="00BB0229" w:rsidRDefault="00BB0229" w:rsidP="00BB0229">
      <w:pPr>
        <w:pStyle w:val="a7"/>
        <w:jc w:val="both"/>
        <w:rPr>
          <w:rFonts w:ascii="Times New Roman" w:hAnsi="Times New Roman" w:cs="Times New Roman"/>
          <w:sz w:val="18"/>
          <w:szCs w:val="18"/>
        </w:rPr>
      </w:pPr>
      <w:r w:rsidRPr="00BB0229">
        <w:rPr>
          <w:rFonts w:ascii="Times New Roman" w:hAnsi="Times New Roman" w:cs="Times New Roman"/>
          <w:sz w:val="18"/>
          <w:szCs w:val="18"/>
        </w:rPr>
        <w:t> </w:t>
      </w:r>
      <w:r w:rsidRPr="00BB0229">
        <w:rPr>
          <w:rFonts w:ascii="Times New Roman" w:hAnsi="Times New Roman" w:cs="Times New Roman"/>
          <w:sz w:val="18"/>
          <w:szCs w:val="18"/>
        </w:rPr>
        <w:tab/>
        <w:t xml:space="preserve">Постановлением Правительства РФ от 16.03.2024 №316 внесены изменения в постановление Правительства Российской Федерации от 17.11.2010 №927 «Об отдельных вопросах осуществления опеки и попечительства в отношении совершеннолетних недееспособных или не полностью дееспособных граждан». </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 xml:space="preserve">Так, внесенными изменениями уточнены сроки проведения обследования условий жизни гражданина, выразившего желание стать опекуном, оформления акта об обследовании его условий жизни, направления указанного акта гражданину, а также срок принятия органом опеки и попечительства решения о назначении или об отказе в назначении опекуна. </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Кроме этого, в новой редакции изложены форма отчета опекуна о хранении, об использовании имущества совершеннолетнего недееспособного гражданина и управлении этим имуществом и форма отчета попечителя об использовании имущества совершеннолетнего не полностью дееспособного гражданина и управлении этим имуществом.</w:t>
      </w:r>
    </w:p>
    <w:p w:rsidR="00BB0229" w:rsidRPr="00BB0229" w:rsidRDefault="00BB0229" w:rsidP="00BB0229">
      <w:pPr>
        <w:pStyle w:val="a7"/>
        <w:jc w:val="both"/>
        <w:rPr>
          <w:rFonts w:ascii="Times New Roman" w:hAnsi="Times New Roman" w:cs="Times New Roman"/>
          <w:sz w:val="18"/>
          <w:szCs w:val="18"/>
        </w:rPr>
      </w:pPr>
      <w:r w:rsidRPr="00BB0229">
        <w:rPr>
          <w:rFonts w:ascii="Times New Roman" w:hAnsi="Times New Roman" w:cs="Times New Roman"/>
          <w:sz w:val="18"/>
          <w:szCs w:val="18"/>
        </w:rPr>
        <w:t> </w:t>
      </w:r>
    </w:p>
    <w:p w:rsidR="00BB0229" w:rsidRPr="00BB0229" w:rsidRDefault="00BB0229" w:rsidP="00BB0229">
      <w:pPr>
        <w:pStyle w:val="a7"/>
        <w:jc w:val="center"/>
        <w:rPr>
          <w:rFonts w:ascii="Times New Roman" w:hAnsi="Times New Roman" w:cs="Times New Roman"/>
          <w:sz w:val="18"/>
          <w:szCs w:val="18"/>
        </w:rPr>
      </w:pPr>
      <w:r w:rsidRPr="00BB0229">
        <w:rPr>
          <w:rStyle w:val="ae"/>
          <w:rFonts w:ascii="Times New Roman" w:hAnsi="Times New Roman" w:cs="Times New Roman"/>
          <w:color w:val="0C0C0C"/>
          <w:sz w:val="18"/>
          <w:szCs w:val="18"/>
        </w:rPr>
        <w:t>Ответственность за неправомерный доступ к охраняемой законом компьютерной информации</w:t>
      </w:r>
    </w:p>
    <w:p w:rsidR="00BB0229" w:rsidRPr="00BB0229" w:rsidRDefault="00BB0229" w:rsidP="00BB0229">
      <w:pPr>
        <w:pStyle w:val="a7"/>
        <w:jc w:val="both"/>
        <w:rPr>
          <w:rFonts w:ascii="Times New Roman" w:hAnsi="Times New Roman" w:cs="Times New Roman"/>
          <w:sz w:val="18"/>
          <w:szCs w:val="18"/>
        </w:rPr>
      </w:pPr>
      <w:r w:rsidRPr="00BB0229">
        <w:rPr>
          <w:rFonts w:ascii="Times New Roman" w:hAnsi="Times New Roman" w:cs="Times New Roman"/>
          <w:sz w:val="18"/>
          <w:szCs w:val="18"/>
        </w:rPr>
        <w:t> </w:t>
      </w:r>
      <w:r w:rsidRPr="00BB0229">
        <w:rPr>
          <w:rFonts w:ascii="Times New Roman" w:hAnsi="Times New Roman" w:cs="Times New Roman"/>
          <w:sz w:val="18"/>
          <w:szCs w:val="18"/>
        </w:rPr>
        <w:tab/>
        <w:t>Развитие технологий в современном мире обуславливает их проникновение во все сферы общественной жизни. Этим пользуются не только добросовестные пользователи коммуникационных сетей, но и злоумышленники, преследующие различные противоправные цели.</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 xml:space="preserve">Возросло количество преступлений в сфере компьютерной информации или так называемые </w:t>
      </w:r>
      <w:proofErr w:type="spellStart"/>
      <w:r w:rsidRPr="00BB0229">
        <w:rPr>
          <w:rFonts w:ascii="Times New Roman" w:hAnsi="Times New Roman" w:cs="Times New Roman"/>
          <w:sz w:val="18"/>
          <w:szCs w:val="18"/>
        </w:rPr>
        <w:t>киберпреступления</w:t>
      </w:r>
      <w:proofErr w:type="spellEnd"/>
      <w:r w:rsidRPr="00BB0229">
        <w:rPr>
          <w:rFonts w:ascii="Times New Roman" w:hAnsi="Times New Roman" w:cs="Times New Roman"/>
          <w:sz w:val="18"/>
          <w:szCs w:val="18"/>
        </w:rPr>
        <w:t>, которые на практике нередко используются в качестве инструментария завладения чужим имуществом.</w:t>
      </w:r>
    </w:p>
    <w:p w:rsidR="00BB0229" w:rsidRPr="00BB0229" w:rsidRDefault="00BB0229" w:rsidP="00BB0229">
      <w:pPr>
        <w:pStyle w:val="a7"/>
        <w:jc w:val="both"/>
        <w:rPr>
          <w:rFonts w:ascii="Times New Roman" w:hAnsi="Times New Roman" w:cs="Times New Roman"/>
          <w:sz w:val="18"/>
          <w:szCs w:val="18"/>
        </w:rPr>
      </w:pPr>
      <w:r w:rsidRPr="00BB0229">
        <w:rPr>
          <w:rFonts w:ascii="Times New Roman" w:hAnsi="Times New Roman" w:cs="Times New Roman"/>
          <w:sz w:val="18"/>
          <w:szCs w:val="18"/>
        </w:rPr>
        <w:t> </w:t>
      </w:r>
      <w:r w:rsidRPr="00BB0229">
        <w:rPr>
          <w:rFonts w:ascii="Times New Roman" w:hAnsi="Times New Roman" w:cs="Times New Roman"/>
          <w:sz w:val="18"/>
          <w:szCs w:val="18"/>
        </w:rPr>
        <w:tab/>
        <w:t>В соответствии с ч.1 ст. 272 УК РФ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 является уголовно-наказуемым деянием, за совершение которого предусмотрена ответственность в виде штрафа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В соответствии с Федеральным законом от 27.07.2006 N 149-ФЗ «Об информации, информационных технологиях и о защите информации» информация определяется как сведения (сообщения, данные) независимо от формы их предоставления. Компьютерная информация (один из видов информации) определяется как информация на машинном носителе, в электронно-вычислительной машине, системе ЭВМ или их сети.</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 xml:space="preserve">Под неправомерным доступом к охраняемой законом компьютерной информации понимается получение возможности ознакомиться и (или) воспользоваться компьютерной информацией, путем проникновения в компьютерную систему с использованием специальных технических или программных </w:t>
      </w:r>
      <w:proofErr w:type="gramStart"/>
      <w:r w:rsidRPr="00BB0229">
        <w:rPr>
          <w:rFonts w:ascii="Times New Roman" w:hAnsi="Times New Roman" w:cs="Times New Roman"/>
          <w:sz w:val="18"/>
          <w:szCs w:val="18"/>
        </w:rPr>
        <w:t>средств</w:t>
      </w:r>
      <w:proofErr w:type="gramEnd"/>
      <w:r w:rsidRPr="00BB0229">
        <w:rPr>
          <w:rFonts w:ascii="Times New Roman" w:hAnsi="Times New Roman" w:cs="Times New Roman"/>
          <w:sz w:val="18"/>
          <w:szCs w:val="18"/>
        </w:rPr>
        <w:t xml:space="preserve"> или посредством социальной инженерии, </w:t>
      </w:r>
      <w:proofErr w:type="spellStart"/>
      <w:r w:rsidRPr="00BB0229">
        <w:rPr>
          <w:rFonts w:ascii="Times New Roman" w:hAnsi="Times New Roman" w:cs="Times New Roman"/>
          <w:sz w:val="18"/>
          <w:szCs w:val="18"/>
        </w:rPr>
        <w:t>фишинга</w:t>
      </w:r>
      <w:proofErr w:type="spellEnd"/>
      <w:r w:rsidRPr="00BB0229">
        <w:rPr>
          <w:rFonts w:ascii="Times New Roman" w:hAnsi="Times New Roman" w:cs="Times New Roman"/>
          <w:sz w:val="18"/>
          <w:szCs w:val="18"/>
        </w:rPr>
        <w:t xml:space="preserve">, </w:t>
      </w:r>
      <w:proofErr w:type="spellStart"/>
      <w:r w:rsidRPr="00BB0229">
        <w:rPr>
          <w:rFonts w:ascii="Times New Roman" w:hAnsi="Times New Roman" w:cs="Times New Roman"/>
          <w:sz w:val="18"/>
          <w:szCs w:val="18"/>
        </w:rPr>
        <w:t>брутфорса</w:t>
      </w:r>
      <w:proofErr w:type="spellEnd"/>
      <w:r w:rsidRPr="00BB0229">
        <w:rPr>
          <w:rFonts w:ascii="Times New Roman" w:hAnsi="Times New Roman" w:cs="Times New Roman"/>
          <w:sz w:val="18"/>
          <w:szCs w:val="18"/>
        </w:rPr>
        <w:t xml:space="preserve"> и т.п.</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Неправомерным признается доступ к компьютерной информации лица, не обладающего правами на получение и работу с данной информацией либо компьютерной системой, в отношении которых приняты специальные меры защиты, ограничивающие круг лиц, имеющих к ней доступ.</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Состав преступления, предусмотренный ч.1 ст. 272 УК РФ, носит материальный характер и предполагает обязательное наступление одного или нескольких указанных в законе последствий: уничтожение информации - приведение ее полностью либо в существенной части в непригодное для использования по назначению состояние; блокирование информации - создание условий ее недоступности, невозможности ее надлежащего использования (например, изменение злоумышленником идентификационной пары (логин и пароль), используемой собственником страницы в социальных сетях); модификация (переработка) информации - любые изменения компьютерной информации, в том числе внесение изменений в программы, базы данных, текстовую информацию, находящуюся на материальном носителе; копирование информации - неправомерный перенос информации на другой материальный носитель.</w:t>
      </w:r>
    </w:p>
    <w:p w:rsidR="00BB0229" w:rsidRPr="00BB0229" w:rsidRDefault="00BB0229" w:rsidP="00BB0229">
      <w:pPr>
        <w:pStyle w:val="a7"/>
        <w:jc w:val="both"/>
        <w:rPr>
          <w:rFonts w:ascii="Times New Roman" w:hAnsi="Times New Roman" w:cs="Times New Roman"/>
          <w:sz w:val="18"/>
          <w:szCs w:val="18"/>
        </w:rPr>
      </w:pPr>
      <w:r w:rsidRPr="00BB0229">
        <w:rPr>
          <w:rFonts w:ascii="Times New Roman" w:hAnsi="Times New Roman" w:cs="Times New Roman"/>
          <w:sz w:val="18"/>
          <w:szCs w:val="18"/>
        </w:rPr>
        <w:lastRenderedPageBreak/>
        <w:t> </w:t>
      </w:r>
    </w:p>
    <w:p w:rsidR="00BB0229" w:rsidRPr="00BB0229" w:rsidRDefault="00BB0229" w:rsidP="00BB0229">
      <w:pPr>
        <w:pStyle w:val="a7"/>
        <w:jc w:val="center"/>
        <w:rPr>
          <w:rFonts w:ascii="Times New Roman" w:hAnsi="Times New Roman" w:cs="Times New Roman"/>
          <w:sz w:val="18"/>
          <w:szCs w:val="18"/>
        </w:rPr>
      </w:pPr>
      <w:r w:rsidRPr="00BB0229">
        <w:rPr>
          <w:rStyle w:val="ae"/>
          <w:rFonts w:ascii="Times New Roman" w:hAnsi="Times New Roman" w:cs="Times New Roman"/>
          <w:color w:val="0C0C0C"/>
          <w:sz w:val="18"/>
          <w:szCs w:val="18"/>
        </w:rPr>
        <w:t>Наступление уголовной ответственности за использование родительского контроля на телефоне ребенка.</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Программные средства (мобильные приложения) родительского контроля, устанавливаемые и на техническое устройство (как правило, смартфон), находящееся в пользовании родителя, и на техническое устройство, находящееся в пользовании ребенка, относятся к тем доступным инструментам, которые рассматриваются как специально созданные для обеспечения безопасности ребенка, ограждения его от неблагоприятного воздействия. Ряд из них, помимо возможности увидеть местоположение ребенка, получить тревожный сигнал при его нахождении в местах, не относящихся к разрешенным ему для посещения, совершить звонок даже при отключенном звуке сигнала телефона и т.п., позволяет также с использованием штатных (обычных) функций современных технических устройств в течение определенных временных интервалов слышать происходящее вокруг этого технического устройства.</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Использование таких программных средств действующим правовым регулированием не запрещено и не ограничено. Само по себе приобретение (скачивание), установка на технические устройства и использование таких программных средств для целей осуществления родительского контроля в интересах безопасности ребенка не могут в системе действующего регулирования считаться противоправными.</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 xml:space="preserve">Если родитель с помощью программы удаленного контроля на смартфоне ребенка прослушивает окружающую ребенка обстановку, то он не понесет уголовной ответственности по ст.137 УК РФ «Нарушение неприкосновенности частной жизни», если не преследовал цели собрать сведения о частной жизни других людей. Это следует из постановления Конституционного Суда РФ от 18.01.2024 №2-П «По делу о проверке конституционности части первой статьи 137 Уголовного кодекса Российской Федерации в связи с жалобой гражданина П.О. </w:t>
      </w:r>
      <w:proofErr w:type="spellStart"/>
      <w:r w:rsidRPr="00BB0229">
        <w:rPr>
          <w:rFonts w:ascii="Times New Roman" w:hAnsi="Times New Roman" w:cs="Times New Roman"/>
          <w:sz w:val="18"/>
          <w:szCs w:val="18"/>
        </w:rPr>
        <w:t>Вильке</w:t>
      </w:r>
      <w:proofErr w:type="spellEnd"/>
      <w:r w:rsidRPr="00BB0229">
        <w:rPr>
          <w:rFonts w:ascii="Times New Roman" w:hAnsi="Times New Roman" w:cs="Times New Roman"/>
          <w:sz w:val="18"/>
          <w:szCs w:val="18"/>
        </w:rPr>
        <w:t>».</w:t>
      </w:r>
    </w:p>
    <w:p w:rsidR="00BB0229" w:rsidRPr="00BB0229" w:rsidRDefault="00BB0229" w:rsidP="00BB0229">
      <w:pPr>
        <w:pStyle w:val="a7"/>
        <w:ind w:firstLine="708"/>
        <w:jc w:val="both"/>
        <w:rPr>
          <w:rFonts w:ascii="Times New Roman" w:hAnsi="Times New Roman" w:cs="Times New Roman"/>
          <w:sz w:val="18"/>
          <w:szCs w:val="18"/>
        </w:rPr>
      </w:pPr>
      <w:r w:rsidRPr="00BB0229">
        <w:rPr>
          <w:rFonts w:ascii="Times New Roman" w:hAnsi="Times New Roman" w:cs="Times New Roman"/>
          <w:sz w:val="18"/>
          <w:szCs w:val="18"/>
        </w:rPr>
        <w:t>Вместе с тем, если будет установлено, что использование программного средства родительского контроля не только ситуативно (пусть и неоднократно) дало или могло дать доступ к информации о частной жизни других лиц, составляющей их личную или семейную тайну, но и преследовало цель собирания именно такой информации, то имеются основания для применения ч.1 ст.137 УК РФ.</w:t>
      </w:r>
    </w:p>
    <w:p w:rsidR="00BB0229" w:rsidRPr="00BB0229" w:rsidRDefault="00BB0229" w:rsidP="00BB0229">
      <w:pPr>
        <w:pStyle w:val="a7"/>
        <w:jc w:val="both"/>
        <w:rPr>
          <w:rFonts w:ascii="Times New Roman" w:hAnsi="Times New Roman" w:cs="Times New Roman"/>
          <w:sz w:val="18"/>
          <w:szCs w:val="18"/>
        </w:rPr>
      </w:pPr>
    </w:p>
    <w:p w:rsidR="00BB0229" w:rsidRPr="00BB0229" w:rsidRDefault="00BB0229" w:rsidP="00BB0229">
      <w:pPr>
        <w:pStyle w:val="a7"/>
        <w:jc w:val="both"/>
        <w:rPr>
          <w:rFonts w:ascii="Times New Roman" w:hAnsi="Times New Roman" w:cs="Times New Roman"/>
          <w:sz w:val="18"/>
          <w:szCs w:val="18"/>
        </w:rPr>
      </w:pPr>
      <w:r w:rsidRPr="00BB0229">
        <w:rPr>
          <w:rFonts w:ascii="Times New Roman" w:hAnsi="Times New Roman" w:cs="Times New Roman"/>
          <w:sz w:val="18"/>
          <w:szCs w:val="18"/>
        </w:rPr>
        <w:t>Старший помощник прокурора</w:t>
      </w:r>
    </w:p>
    <w:p w:rsidR="00BB0229" w:rsidRPr="00BB0229" w:rsidRDefault="00BB0229" w:rsidP="00BB0229">
      <w:pPr>
        <w:pStyle w:val="a7"/>
        <w:jc w:val="both"/>
        <w:rPr>
          <w:rFonts w:ascii="Times New Roman" w:hAnsi="Times New Roman" w:cs="Times New Roman"/>
          <w:sz w:val="18"/>
          <w:szCs w:val="18"/>
        </w:rPr>
      </w:pPr>
      <w:proofErr w:type="spellStart"/>
      <w:r w:rsidRPr="00BB0229">
        <w:rPr>
          <w:rFonts w:ascii="Times New Roman" w:hAnsi="Times New Roman" w:cs="Times New Roman"/>
          <w:sz w:val="18"/>
          <w:szCs w:val="18"/>
        </w:rPr>
        <w:t>Чановского</w:t>
      </w:r>
      <w:proofErr w:type="spellEnd"/>
      <w:r w:rsidRPr="00BB0229">
        <w:rPr>
          <w:rFonts w:ascii="Times New Roman" w:hAnsi="Times New Roman" w:cs="Times New Roman"/>
          <w:sz w:val="18"/>
          <w:szCs w:val="18"/>
        </w:rPr>
        <w:t xml:space="preserve"> района</w:t>
      </w:r>
    </w:p>
    <w:p w:rsidR="00BB0229" w:rsidRPr="00BB0229" w:rsidRDefault="00BB0229" w:rsidP="00BB0229">
      <w:pPr>
        <w:pStyle w:val="a7"/>
        <w:jc w:val="both"/>
        <w:rPr>
          <w:rFonts w:ascii="Times New Roman" w:hAnsi="Times New Roman" w:cs="Times New Roman"/>
          <w:sz w:val="18"/>
          <w:szCs w:val="18"/>
        </w:rPr>
      </w:pPr>
      <w:r w:rsidRPr="00BB0229">
        <w:rPr>
          <w:rFonts w:ascii="Times New Roman" w:hAnsi="Times New Roman" w:cs="Times New Roman"/>
          <w:sz w:val="18"/>
          <w:szCs w:val="18"/>
        </w:rPr>
        <w:t>Новосибирской области</w:t>
      </w:r>
    </w:p>
    <w:p w:rsidR="00BB0229" w:rsidRPr="00BB0229" w:rsidRDefault="00BB0229" w:rsidP="00BB0229">
      <w:pPr>
        <w:pStyle w:val="a7"/>
        <w:jc w:val="both"/>
        <w:rPr>
          <w:rFonts w:ascii="Times New Roman" w:hAnsi="Times New Roman" w:cs="Times New Roman"/>
          <w:sz w:val="18"/>
          <w:szCs w:val="18"/>
        </w:rPr>
      </w:pPr>
      <w:r w:rsidRPr="00BB0229">
        <w:rPr>
          <w:rFonts w:ascii="Times New Roman" w:hAnsi="Times New Roman" w:cs="Times New Roman"/>
          <w:sz w:val="18"/>
          <w:szCs w:val="18"/>
        </w:rPr>
        <w:t>Захарова Е.С.</w:t>
      </w:r>
    </w:p>
    <w:p w:rsidR="00BB0229" w:rsidRPr="00BB0229" w:rsidRDefault="00BB0229" w:rsidP="00BB0229">
      <w:pPr>
        <w:pStyle w:val="a7"/>
        <w:jc w:val="both"/>
        <w:rPr>
          <w:rFonts w:ascii="Times New Roman" w:hAnsi="Times New Roman" w:cs="Times New Roman"/>
          <w:sz w:val="18"/>
          <w:szCs w:val="18"/>
        </w:rPr>
      </w:pPr>
    </w:p>
    <w:p w:rsidR="00BB0229" w:rsidRPr="00BB0229" w:rsidRDefault="00BB0229" w:rsidP="00BB0229">
      <w:pPr>
        <w:pStyle w:val="a7"/>
        <w:jc w:val="both"/>
        <w:rPr>
          <w:rFonts w:ascii="Times New Roman" w:hAnsi="Times New Roman" w:cs="Times New Roman"/>
          <w:sz w:val="18"/>
          <w:szCs w:val="18"/>
        </w:rPr>
      </w:pPr>
    </w:p>
    <w:p w:rsidR="007F1C60" w:rsidRPr="007F1C60" w:rsidRDefault="007F1C60" w:rsidP="007F1C60">
      <w:pPr>
        <w:shd w:val="clear" w:color="auto" w:fill="FFFFFF"/>
        <w:spacing w:before="5"/>
        <w:ind w:right="539"/>
        <w:contextualSpacing/>
        <w:jc w:val="center"/>
        <w:rPr>
          <w:b/>
          <w:color w:val="000000"/>
          <w:spacing w:val="-2"/>
          <w:sz w:val="18"/>
          <w:szCs w:val="18"/>
        </w:rPr>
      </w:pPr>
      <w:r w:rsidRPr="007F1C60">
        <w:rPr>
          <w:b/>
          <w:color w:val="000000"/>
          <w:spacing w:val="-2"/>
          <w:sz w:val="18"/>
          <w:szCs w:val="18"/>
        </w:rPr>
        <w:t>СОВЕТ ДЕПУТАТОВ</w:t>
      </w:r>
    </w:p>
    <w:p w:rsidR="007F1C60" w:rsidRPr="007F1C60" w:rsidRDefault="007F1C60" w:rsidP="007F1C60">
      <w:pPr>
        <w:shd w:val="clear" w:color="auto" w:fill="FFFFFF"/>
        <w:spacing w:before="5"/>
        <w:ind w:right="539"/>
        <w:contextualSpacing/>
        <w:jc w:val="center"/>
        <w:rPr>
          <w:b/>
          <w:sz w:val="18"/>
          <w:szCs w:val="18"/>
        </w:rPr>
      </w:pPr>
      <w:proofErr w:type="gramStart"/>
      <w:r w:rsidRPr="007F1C60">
        <w:rPr>
          <w:b/>
          <w:color w:val="000000"/>
          <w:spacing w:val="-2"/>
          <w:sz w:val="18"/>
          <w:szCs w:val="18"/>
        </w:rPr>
        <w:t>БЛЮДЧАНСКОГО  СЕЛЬСОВЕТА</w:t>
      </w:r>
      <w:proofErr w:type="gramEnd"/>
      <w:r w:rsidRPr="007F1C60">
        <w:rPr>
          <w:b/>
          <w:color w:val="000000"/>
          <w:spacing w:val="-2"/>
          <w:sz w:val="18"/>
          <w:szCs w:val="18"/>
        </w:rPr>
        <w:t xml:space="preserve">  ЧАНОВСКОГО РАЙОНА НОВОСИБИРСКОЙ ОБЛАСТИ</w:t>
      </w:r>
    </w:p>
    <w:p w:rsidR="007F1C60" w:rsidRPr="007F1C60" w:rsidRDefault="007F1C60" w:rsidP="007F1C60">
      <w:pPr>
        <w:shd w:val="clear" w:color="auto" w:fill="FFFFFF"/>
        <w:spacing w:before="5"/>
        <w:ind w:right="539"/>
        <w:contextualSpacing/>
        <w:jc w:val="center"/>
        <w:rPr>
          <w:b/>
          <w:color w:val="000000"/>
          <w:spacing w:val="-1"/>
          <w:sz w:val="18"/>
          <w:szCs w:val="18"/>
        </w:rPr>
      </w:pPr>
      <w:proofErr w:type="gramStart"/>
      <w:r w:rsidRPr="007F1C60">
        <w:rPr>
          <w:b/>
          <w:sz w:val="18"/>
          <w:szCs w:val="18"/>
        </w:rPr>
        <w:t xml:space="preserve">шестого </w:t>
      </w:r>
      <w:r w:rsidRPr="007F1C60">
        <w:rPr>
          <w:b/>
          <w:color w:val="000000"/>
          <w:spacing w:val="-1"/>
          <w:sz w:val="18"/>
          <w:szCs w:val="18"/>
        </w:rPr>
        <w:t xml:space="preserve"> созыва</w:t>
      </w:r>
      <w:proofErr w:type="gramEnd"/>
    </w:p>
    <w:p w:rsidR="007F1C60" w:rsidRPr="007F1C60" w:rsidRDefault="007F1C60" w:rsidP="007F1C60">
      <w:pPr>
        <w:shd w:val="clear" w:color="auto" w:fill="FFFFFF"/>
        <w:spacing w:before="5"/>
        <w:ind w:right="539"/>
        <w:contextualSpacing/>
        <w:jc w:val="center"/>
        <w:rPr>
          <w:b/>
          <w:sz w:val="18"/>
          <w:szCs w:val="18"/>
        </w:rPr>
      </w:pPr>
    </w:p>
    <w:p w:rsidR="007F1C60" w:rsidRPr="007F1C60" w:rsidRDefault="007F1C60" w:rsidP="007F1C60">
      <w:pPr>
        <w:shd w:val="clear" w:color="auto" w:fill="FFFFFF"/>
        <w:spacing w:before="317"/>
        <w:ind w:left="10"/>
        <w:contextualSpacing/>
        <w:jc w:val="center"/>
        <w:rPr>
          <w:b/>
          <w:color w:val="000000"/>
          <w:spacing w:val="-2"/>
          <w:sz w:val="18"/>
          <w:szCs w:val="18"/>
        </w:rPr>
      </w:pPr>
      <w:r w:rsidRPr="007F1C60">
        <w:rPr>
          <w:b/>
          <w:color w:val="000000"/>
          <w:spacing w:val="-2"/>
          <w:sz w:val="18"/>
          <w:szCs w:val="18"/>
        </w:rPr>
        <w:t>РЕШЕНИЕ</w:t>
      </w:r>
    </w:p>
    <w:p w:rsidR="007F1C60" w:rsidRPr="007F1C60" w:rsidRDefault="007F1C60" w:rsidP="007F1C60">
      <w:pPr>
        <w:contextualSpacing/>
        <w:jc w:val="center"/>
        <w:rPr>
          <w:color w:val="000000"/>
          <w:spacing w:val="-1"/>
          <w:sz w:val="18"/>
          <w:szCs w:val="18"/>
        </w:rPr>
      </w:pPr>
      <w:r w:rsidRPr="007F1C60">
        <w:rPr>
          <w:color w:val="000000"/>
          <w:spacing w:val="-1"/>
          <w:sz w:val="18"/>
          <w:szCs w:val="18"/>
        </w:rPr>
        <w:t xml:space="preserve">Шестьдесят седьмой </w:t>
      </w:r>
      <w:r w:rsidRPr="007F1C60">
        <w:rPr>
          <w:sz w:val="18"/>
          <w:szCs w:val="18"/>
        </w:rPr>
        <w:t>сессии</w:t>
      </w:r>
    </w:p>
    <w:p w:rsidR="007F1C60" w:rsidRPr="007F1C60" w:rsidRDefault="007F1C60" w:rsidP="007F1C60">
      <w:pPr>
        <w:contextualSpacing/>
        <w:rPr>
          <w:sz w:val="18"/>
          <w:szCs w:val="18"/>
        </w:rPr>
      </w:pPr>
      <w:r w:rsidRPr="007F1C60">
        <w:rPr>
          <w:sz w:val="18"/>
          <w:szCs w:val="18"/>
        </w:rPr>
        <w:t>02.05.2024 года                                                                                      № 195</w:t>
      </w:r>
    </w:p>
    <w:p w:rsidR="007F1C60" w:rsidRPr="007F1C60" w:rsidRDefault="007F1C60" w:rsidP="007F1C60">
      <w:pPr>
        <w:rPr>
          <w:sz w:val="18"/>
          <w:szCs w:val="18"/>
        </w:rPr>
      </w:pPr>
    </w:p>
    <w:p w:rsidR="007F1C60" w:rsidRPr="007F1C60" w:rsidRDefault="007F1C60" w:rsidP="007F1C60">
      <w:pPr>
        <w:jc w:val="center"/>
        <w:rPr>
          <w:color w:val="000000" w:themeColor="text1"/>
          <w:sz w:val="18"/>
          <w:szCs w:val="18"/>
        </w:rPr>
      </w:pPr>
      <w:r w:rsidRPr="007F1C60">
        <w:rPr>
          <w:color w:val="000000" w:themeColor="text1"/>
          <w:sz w:val="18"/>
          <w:szCs w:val="18"/>
        </w:rPr>
        <w:t xml:space="preserve">О внесении изменений в </w:t>
      </w:r>
      <w:proofErr w:type="gramStart"/>
      <w:r w:rsidRPr="007F1C60">
        <w:rPr>
          <w:color w:val="000000" w:themeColor="text1"/>
          <w:sz w:val="18"/>
          <w:szCs w:val="18"/>
        </w:rPr>
        <w:t>решение  62</w:t>
      </w:r>
      <w:proofErr w:type="gramEnd"/>
      <w:r w:rsidRPr="007F1C60">
        <w:rPr>
          <w:color w:val="000000" w:themeColor="text1"/>
          <w:sz w:val="18"/>
          <w:szCs w:val="18"/>
        </w:rPr>
        <w:t xml:space="preserve">  сессии Совета депутатов</w:t>
      </w:r>
    </w:p>
    <w:p w:rsidR="007F1C60" w:rsidRPr="007F1C60" w:rsidRDefault="007F1C60" w:rsidP="007F1C60">
      <w:pPr>
        <w:pStyle w:val="ConsPlusTitle"/>
        <w:widowControl/>
        <w:ind w:right="-2" w:firstLine="284"/>
        <w:jc w:val="center"/>
        <w:rPr>
          <w:rFonts w:ascii="Times New Roman" w:hAnsi="Times New Roman" w:cs="Times New Roman"/>
          <w:b w:val="0"/>
          <w:sz w:val="18"/>
          <w:szCs w:val="18"/>
        </w:rPr>
      </w:pPr>
      <w:proofErr w:type="spellStart"/>
      <w:r w:rsidRPr="007F1C60">
        <w:rPr>
          <w:rFonts w:ascii="Times New Roman" w:hAnsi="Times New Roman" w:cs="Times New Roman"/>
          <w:b w:val="0"/>
          <w:color w:val="000000" w:themeColor="text1"/>
          <w:sz w:val="18"/>
          <w:szCs w:val="18"/>
        </w:rPr>
        <w:t>Блюдчанского</w:t>
      </w:r>
      <w:proofErr w:type="spellEnd"/>
      <w:r w:rsidRPr="007F1C60">
        <w:rPr>
          <w:rFonts w:ascii="Times New Roman" w:hAnsi="Times New Roman" w:cs="Times New Roman"/>
          <w:b w:val="0"/>
          <w:color w:val="000000" w:themeColor="text1"/>
          <w:sz w:val="18"/>
          <w:szCs w:val="18"/>
        </w:rPr>
        <w:t xml:space="preserve"> сельсовета от 28.12.2023 </w:t>
      </w:r>
      <w:proofErr w:type="gramStart"/>
      <w:r w:rsidRPr="007F1C60">
        <w:rPr>
          <w:rFonts w:ascii="Times New Roman" w:hAnsi="Times New Roman" w:cs="Times New Roman"/>
          <w:b w:val="0"/>
          <w:color w:val="000000" w:themeColor="text1"/>
          <w:sz w:val="18"/>
          <w:szCs w:val="18"/>
        </w:rPr>
        <w:t>года  №</w:t>
      </w:r>
      <w:proofErr w:type="gramEnd"/>
      <w:r w:rsidRPr="007F1C60">
        <w:rPr>
          <w:rFonts w:ascii="Times New Roman" w:hAnsi="Times New Roman" w:cs="Times New Roman"/>
          <w:b w:val="0"/>
          <w:color w:val="000000" w:themeColor="text1"/>
          <w:sz w:val="18"/>
          <w:szCs w:val="18"/>
        </w:rPr>
        <w:t xml:space="preserve"> 180</w:t>
      </w:r>
      <w:r w:rsidRPr="007F1C60">
        <w:rPr>
          <w:rFonts w:ascii="Times New Roman" w:hAnsi="Times New Roman" w:cs="Times New Roman"/>
          <w:color w:val="000000" w:themeColor="text1"/>
          <w:sz w:val="18"/>
          <w:szCs w:val="18"/>
        </w:rPr>
        <w:t xml:space="preserve"> «</w:t>
      </w:r>
      <w:r w:rsidRPr="007F1C60">
        <w:rPr>
          <w:rFonts w:ascii="Times New Roman" w:hAnsi="Times New Roman" w:cs="Times New Roman"/>
          <w:b w:val="0"/>
          <w:sz w:val="18"/>
          <w:szCs w:val="18"/>
        </w:rPr>
        <w:t xml:space="preserve">О бюджете </w:t>
      </w:r>
      <w:proofErr w:type="spellStart"/>
      <w:r w:rsidRPr="007F1C60">
        <w:rPr>
          <w:rFonts w:ascii="Times New Roman" w:hAnsi="Times New Roman" w:cs="Times New Roman"/>
          <w:b w:val="0"/>
          <w:sz w:val="18"/>
          <w:szCs w:val="18"/>
        </w:rPr>
        <w:t>Блюдчанского</w:t>
      </w:r>
      <w:proofErr w:type="spellEnd"/>
      <w:r w:rsidRPr="007F1C60">
        <w:rPr>
          <w:rFonts w:ascii="Times New Roman" w:hAnsi="Times New Roman" w:cs="Times New Roman"/>
          <w:b w:val="0"/>
          <w:sz w:val="18"/>
          <w:szCs w:val="18"/>
        </w:rPr>
        <w:t xml:space="preserve"> сельсовета </w:t>
      </w:r>
      <w:proofErr w:type="spellStart"/>
      <w:r w:rsidRPr="007F1C60">
        <w:rPr>
          <w:rFonts w:ascii="Times New Roman" w:hAnsi="Times New Roman" w:cs="Times New Roman"/>
          <w:b w:val="0"/>
          <w:sz w:val="18"/>
          <w:szCs w:val="18"/>
        </w:rPr>
        <w:t>Чановского</w:t>
      </w:r>
      <w:proofErr w:type="spellEnd"/>
      <w:r w:rsidRPr="007F1C60">
        <w:rPr>
          <w:rFonts w:ascii="Times New Roman" w:hAnsi="Times New Roman" w:cs="Times New Roman"/>
          <w:b w:val="0"/>
          <w:sz w:val="18"/>
          <w:szCs w:val="18"/>
        </w:rPr>
        <w:t xml:space="preserve"> района Новосибирской области на 2024 год и плановый период 2025 и 2026 годов»</w:t>
      </w:r>
    </w:p>
    <w:p w:rsidR="007F1C60" w:rsidRPr="007F1C60" w:rsidRDefault="007F1C60" w:rsidP="007F1C60">
      <w:pPr>
        <w:jc w:val="center"/>
        <w:rPr>
          <w:color w:val="FF0000"/>
          <w:sz w:val="18"/>
          <w:szCs w:val="18"/>
        </w:rPr>
      </w:pPr>
    </w:p>
    <w:p w:rsidR="007F1C60" w:rsidRPr="007F1C60" w:rsidRDefault="007F1C60" w:rsidP="007F1C60">
      <w:pPr>
        <w:ind w:firstLine="709"/>
        <w:jc w:val="both"/>
        <w:rPr>
          <w:color w:val="000000" w:themeColor="text1"/>
          <w:sz w:val="18"/>
          <w:szCs w:val="18"/>
        </w:rPr>
      </w:pPr>
      <w:r w:rsidRPr="007F1C60">
        <w:rPr>
          <w:color w:val="000000" w:themeColor="text1"/>
          <w:sz w:val="18"/>
          <w:szCs w:val="18"/>
        </w:rPr>
        <w:t xml:space="preserve">На основании Бюджетного кодекса Российской Федерации, Положения «Положения о бюджетном процессе в </w:t>
      </w:r>
      <w:proofErr w:type="spellStart"/>
      <w:r w:rsidRPr="007F1C60">
        <w:rPr>
          <w:color w:val="000000" w:themeColor="text1"/>
          <w:sz w:val="18"/>
          <w:szCs w:val="18"/>
        </w:rPr>
        <w:t>Блюдчанском</w:t>
      </w:r>
      <w:proofErr w:type="spellEnd"/>
      <w:r w:rsidRPr="007F1C60">
        <w:rPr>
          <w:color w:val="000000" w:themeColor="text1"/>
          <w:sz w:val="18"/>
          <w:szCs w:val="18"/>
        </w:rPr>
        <w:t xml:space="preserve"> сельсовете», утвержденного решением восемнадцатой сессии Совета депутатов </w:t>
      </w:r>
      <w:proofErr w:type="spellStart"/>
      <w:r w:rsidRPr="007F1C60">
        <w:rPr>
          <w:color w:val="000000" w:themeColor="text1"/>
          <w:sz w:val="18"/>
          <w:szCs w:val="18"/>
        </w:rPr>
        <w:t>Блюдчанского</w:t>
      </w:r>
      <w:proofErr w:type="spellEnd"/>
      <w:r w:rsidRPr="007F1C60">
        <w:rPr>
          <w:color w:val="000000" w:themeColor="text1"/>
          <w:sz w:val="18"/>
          <w:szCs w:val="18"/>
        </w:rPr>
        <w:t xml:space="preserve"> сельсовета </w:t>
      </w:r>
      <w:proofErr w:type="spellStart"/>
      <w:r w:rsidRPr="007F1C60">
        <w:rPr>
          <w:color w:val="000000" w:themeColor="text1"/>
          <w:sz w:val="18"/>
          <w:szCs w:val="18"/>
        </w:rPr>
        <w:t>Чановского</w:t>
      </w:r>
      <w:proofErr w:type="spellEnd"/>
      <w:r w:rsidRPr="007F1C60">
        <w:rPr>
          <w:color w:val="000000" w:themeColor="text1"/>
          <w:sz w:val="18"/>
          <w:szCs w:val="18"/>
        </w:rPr>
        <w:t xml:space="preserve"> района Новосибирской области от  10.03.2022 года № 93 (с изменениями, внесенными Советом депутатов </w:t>
      </w:r>
      <w:proofErr w:type="spellStart"/>
      <w:r w:rsidRPr="007F1C60">
        <w:rPr>
          <w:color w:val="000000" w:themeColor="text1"/>
          <w:sz w:val="18"/>
          <w:szCs w:val="18"/>
        </w:rPr>
        <w:t>Блюдчанского</w:t>
      </w:r>
      <w:proofErr w:type="spellEnd"/>
      <w:r w:rsidRPr="007F1C60">
        <w:rPr>
          <w:color w:val="000000" w:themeColor="text1"/>
          <w:sz w:val="18"/>
          <w:szCs w:val="18"/>
        </w:rPr>
        <w:t xml:space="preserve"> сельсовета </w:t>
      </w:r>
      <w:proofErr w:type="spellStart"/>
      <w:r w:rsidRPr="007F1C60">
        <w:rPr>
          <w:color w:val="000000" w:themeColor="text1"/>
          <w:sz w:val="18"/>
          <w:szCs w:val="18"/>
        </w:rPr>
        <w:t>Чановского</w:t>
      </w:r>
      <w:proofErr w:type="spellEnd"/>
      <w:r w:rsidRPr="007F1C60">
        <w:rPr>
          <w:color w:val="000000" w:themeColor="text1"/>
          <w:sz w:val="18"/>
          <w:szCs w:val="18"/>
        </w:rPr>
        <w:t xml:space="preserve"> района Новосибирской области  от 21.06.2022 года № 105, от 15.07.2022  года № 108;  от 02.12.2022 года № 126; от 13.04.2023 №141; от 08.11.2023 №173), Совет депутатов </w:t>
      </w:r>
      <w:proofErr w:type="spellStart"/>
      <w:r w:rsidRPr="007F1C60">
        <w:rPr>
          <w:color w:val="000000" w:themeColor="text1"/>
          <w:sz w:val="18"/>
          <w:szCs w:val="18"/>
        </w:rPr>
        <w:t>Блюдчанского</w:t>
      </w:r>
      <w:proofErr w:type="spellEnd"/>
      <w:r w:rsidRPr="007F1C60">
        <w:rPr>
          <w:color w:val="000000" w:themeColor="text1"/>
          <w:sz w:val="18"/>
          <w:szCs w:val="18"/>
        </w:rPr>
        <w:t xml:space="preserve"> сельсовета </w:t>
      </w:r>
      <w:proofErr w:type="spellStart"/>
      <w:r w:rsidRPr="007F1C60">
        <w:rPr>
          <w:color w:val="000000" w:themeColor="text1"/>
          <w:sz w:val="18"/>
          <w:szCs w:val="18"/>
        </w:rPr>
        <w:t>Чановского</w:t>
      </w:r>
      <w:proofErr w:type="spellEnd"/>
      <w:r w:rsidRPr="007F1C60">
        <w:rPr>
          <w:color w:val="000000" w:themeColor="text1"/>
          <w:sz w:val="18"/>
          <w:szCs w:val="18"/>
        </w:rPr>
        <w:t xml:space="preserve"> района Новосибирской области РЕШИЛ:</w:t>
      </w:r>
    </w:p>
    <w:p w:rsidR="007F1C60" w:rsidRPr="007F1C60" w:rsidRDefault="007F1C60" w:rsidP="007F1C60">
      <w:pPr>
        <w:pStyle w:val="a7"/>
        <w:ind w:left="720"/>
        <w:contextualSpacing/>
        <w:rPr>
          <w:rFonts w:ascii="Times New Roman" w:hAnsi="Times New Roman" w:cs="Times New Roman"/>
          <w:color w:val="FF0000"/>
          <w:sz w:val="18"/>
          <w:szCs w:val="18"/>
        </w:rPr>
      </w:pPr>
    </w:p>
    <w:p w:rsidR="007F1C60" w:rsidRPr="007F1C60" w:rsidRDefault="007F1C60" w:rsidP="007F1C60">
      <w:pPr>
        <w:jc w:val="both"/>
        <w:rPr>
          <w:color w:val="000000" w:themeColor="text1"/>
          <w:sz w:val="18"/>
          <w:szCs w:val="18"/>
        </w:rPr>
      </w:pPr>
      <w:r w:rsidRPr="007F1C60">
        <w:rPr>
          <w:color w:val="000000" w:themeColor="text1"/>
          <w:sz w:val="18"/>
          <w:szCs w:val="18"/>
        </w:rPr>
        <w:t xml:space="preserve">1. Внести в решение </w:t>
      </w:r>
      <w:proofErr w:type="gramStart"/>
      <w:r w:rsidRPr="007F1C60">
        <w:rPr>
          <w:color w:val="000000" w:themeColor="text1"/>
          <w:sz w:val="18"/>
          <w:szCs w:val="18"/>
        </w:rPr>
        <w:t>62  сессии</w:t>
      </w:r>
      <w:proofErr w:type="gramEnd"/>
      <w:r w:rsidRPr="007F1C60">
        <w:rPr>
          <w:color w:val="000000" w:themeColor="text1"/>
          <w:sz w:val="18"/>
          <w:szCs w:val="18"/>
        </w:rPr>
        <w:t xml:space="preserve"> Совета депутатов </w:t>
      </w:r>
      <w:proofErr w:type="spellStart"/>
      <w:r w:rsidRPr="007F1C60">
        <w:rPr>
          <w:color w:val="000000" w:themeColor="text1"/>
          <w:sz w:val="18"/>
          <w:szCs w:val="18"/>
        </w:rPr>
        <w:t>Блюдчанского</w:t>
      </w:r>
      <w:proofErr w:type="spellEnd"/>
      <w:r w:rsidRPr="007F1C60">
        <w:rPr>
          <w:color w:val="000000" w:themeColor="text1"/>
          <w:sz w:val="18"/>
          <w:szCs w:val="18"/>
        </w:rPr>
        <w:t xml:space="preserve"> сельсовета 28.12.2023 года  № 180 «О бюджете </w:t>
      </w:r>
      <w:proofErr w:type="spellStart"/>
      <w:r w:rsidRPr="007F1C60">
        <w:rPr>
          <w:color w:val="000000" w:themeColor="text1"/>
          <w:sz w:val="18"/>
          <w:szCs w:val="18"/>
        </w:rPr>
        <w:t>Блюдчанского</w:t>
      </w:r>
      <w:proofErr w:type="spellEnd"/>
      <w:r w:rsidRPr="007F1C60">
        <w:rPr>
          <w:color w:val="000000" w:themeColor="text1"/>
          <w:sz w:val="18"/>
          <w:szCs w:val="18"/>
        </w:rPr>
        <w:t xml:space="preserve"> сельсовета </w:t>
      </w:r>
      <w:proofErr w:type="spellStart"/>
      <w:r w:rsidRPr="007F1C60">
        <w:rPr>
          <w:color w:val="000000" w:themeColor="text1"/>
          <w:sz w:val="18"/>
          <w:szCs w:val="18"/>
        </w:rPr>
        <w:t>Чановского</w:t>
      </w:r>
      <w:proofErr w:type="spellEnd"/>
      <w:r w:rsidRPr="007F1C60">
        <w:rPr>
          <w:color w:val="000000" w:themeColor="text1"/>
          <w:sz w:val="18"/>
          <w:szCs w:val="18"/>
        </w:rPr>
        <w:t xml:space="preserve"> района Новосибирской области на 2024 год и плановый период 2025 и 2026 годов»</w:t>
      </w:r>
    </w:p>
    <w:p w:rsidR="007F1C60" w:rsidRPr="007F1C60" w:rsidRDefault="007F1C60" w:rsidP="007F1C60">
      <w:pPr>
        <w:jc w:val="both"/>
        <w:rPr>
          <w:sz w:val="18"/>
          <w:szCs w:val="18"/>
        </w:rPr>
      </w:pPr>
      <w:r w:rsidRPr="007F1C60">
        <w:rPr>
          <w:sz w:val="18"/>
          <w:szCs w:val="18"/>
        </w:rPr>
        <w:t xml:space="preserve">1.1    Утвердить приложение 1 </w:t>
      </w:r>
      <w:proofErr w:type="gramStart"/>
      <w:r w:rsidRPr="007F1C60">
        <w:rPr>
          <w:sz w:val="18"/>
          <w:szCs w:val="18"/>
        </w:rPr>
        <w:t>таблицу  «</w:t>
      </w:r>
      <w:proofErr w:type="gramEnd"/>
      <w:r w:rsidRPr="007F1C60">
        <w:rPr>
          <w:sz w:val="18"/>
          <w:szCs w:val="18"/>
        </w:rPr>
        <w:t xml:space="preserve">Распределение бюджетных ассигнований бюджета  </w:t>
      </w:r>
      <w:proofErr w:type="spellStart"/>
      <w:r w:rsidRPr="007F1C60">
        <w:rPr>
          <w:sz w:val="18"/>
          <w:szCs w:val="18"/>
        </w:rPr>
        <w:t>Блюдчанского</w:t>
      </w:r>
      <w:proofErr w:type="spellEnd"/>
      <w:r w:rsidRPr="007F1C60">
        <w:rPr>
          <w:sz w:val="18"/>
          <w:szCs w:val="18"/>
        </w:rPr>
        <w:t xml:space="preserve"> сельсовета </w:t>
      </w:r>
      <w:proofErr w:type="spellStart"/>
      <w:r w:rsidRPr="007F1C60">
        <w:rPr>
          <w:sz w:val="18"/>
          <w:szCs w:val="18"/>
        </w:rPr>
        <w:t>Чановского</w:t>
      </w:r>
      <w:proofErr w:type="spellEnd"/>
      <w:r w:rsidRPr="007F1C60">
        <w:rPr>
          <w:sz w:val="18"/>
          <w:szCs w:val="18"/>
        </w:rPr>
        <w:t xml:space="preserve"> района Новосибирской области на 2024 год по ведомственной структуре расходов» в прилагаемой редакции;</w:t>
      </w:r>
    </w:p>
    <w:p w:rsidR="007F1C60" w:rsidRPr="007F1C60" w:rsidRDefault="007F1C60" w:rsidP="007F1C60">
      <w:pPr>
        <w:jc w:val="both"/>
        <w:rPr>
          <w:sz w:val="18"/>
          <w:szCs w:val="18"/>
        </w:rPr>
      </w:pPr>
      <w:r w:rsidRPr="007F1C60">
        <w:rPr>
          <w:sz w:val="18"/>
          <w:szCs w:val="18"/>
        </w:rPr>
        <w:t xml:space="preserve">1.2. Утвердить приложение 3 </w:t>
      </w:r>
      <w:proofErr w:type="gramStart"/>
      <w:r w:rsidRPr="007F1C60">
        <w:rPr>
          <w:sz w:val="18"/>
          <w:szCs w:val="18"/>
        </w:rPr>
        <w:t>таблицу  «</w:t>
      </w:r>
      <w:proofErr w:type="gramEnd"/>
      <w:r w:rsidRPr="007F1C60">
        <w:rPr>
          <w:bCs/>
          <w:sz w:val="18"/>
          <w:szCs w:val="18"/>
        </w:rPr>
        <w:t xml:space="preserve">Ведомственная структура расходов бюджета </w:t>
      </w:r>
      <w:proofErr w:type="spellStart"/>
      <w:r w:rsidRPr="007F1C60">
        <w:rPr>
          <w:bCs/>
          <w:sz w:val="18"/>
          <w:szCs w:val="18"/>
        </w:rPr>
        <w:t>Блюдчанский</w:t>
      </w:r>
      <w:proofErr w:type="spellEnd"/>
      <w:r w:rsidRPr="007F1C60">
        <w:rPr>
          <w:bCs/>
          <w:sz w:val="18"/>
          <w:szCs w:val="18"/>
        </w:rPr>
        <w:t xml:space="preserve"> сельсовет </w:t>
      </w:r>
      <w:proofErr w:type="spellStart"/>
      <w:r w:rsidRPr="007F1C60">
        <w:rPr>
          <w:bCs/>
          <w:sz w:val="18"/>
          <w:szCs w:val="18"/>
        </w:rPr>
        <w:t>Чановского</w:t>
      </w:r>
      <w:proofErr w:type="spellEnd"/>
      <w:r w:rsidRPr="007F1C60">
        <w:rPr>
          <w:bCs/>
          <w:sz w:val="18"/>
          <w:szCs w:val="18"/>
        </w:rPr>
        <w:t xml:space="preserve"> района Новосибирской области на 2024 год».</w:t>
      </w:r>
    </w:p>
    <w:p w:rsidR="007F1C60" w:rsidRPr="007F1C60" w:rsidRDefault="007F1C60" w:rsidP="007F1C60">
      <w:pPr>
        <w:ind w:hanging="11"/>
        <w:jc w:val="both"/>
        <w:rPr>
          <w:color w:val="000000" w:themeColor="text1"/>
          <w:sz w:val="18"/>
          <w:szCs w:val="18"/>
        </w:rPr>
      </w:pPr>
      <w:r w:rsidRPr="007F1C60">
        <w:rPr>
          <w:color w:val="000000" w:themeColor="text1"/>
          <w:sz w:val="18"/>
          <w:szCs w:val="18"/>
        </w:rPr>
        <w:t>2. Настоящее Решение вступает в силу со дня, следующего за днем его официального опубликования.</w:t>
      </w:r>
    </w:p>
    <w:p w:rsidR="007F1C60" w:rsidRPr="007F1C60" w:rsidRDefault="007F1C60" w:rsidP="007F1C60">
      <w:pPr>
        <w:tabs>
          <w:tab w:val="left" w:pos="993"/>
        </w:tabs>
        <w:ind w:left="709"/>
        <w:contextualSpacing/>
        <w:jc w:val="both"/>
        <w:rPr>
          <w:sz w:val="18"/>
          <w:szCs w:val="18"/>
        </w:rPr>
      </w:pPr>
    </w:p>
    <w:tbl>
      <w:tblPr>
        <w:tblW w:w="0" w:type="auto"/>
        <w:tblInd w:w="709" w:type="dxa"/>
        <w:tblLook w:val="04A0" w:firstRow="1" w:lastRow="0" w:firstColumn="1" w:lastColumn="0" w:noHBand="0" w:noVBand="1"/>
      </w:tblPr>
      <w:tblGrid>
        <w:gridCol w:w="4323"/>
        <w:gridCol w:w="4322"/>
      </w:tblGrid>
      <w:tr w:rsidR="007F1C60" w:rsidRPr="007F1C60" w:rsidTr="00E84DD9">
        <w:tc>
          <w:tcPr>
            <w:tcW w:w="4714" w:type="dxa"/>
          </w:tcPr>
          <w:p w:rsidR="007F1C60" w:rsidRPr="007F1C60" w:rsidRDefault="007F1C60" w:rsidP="00E84DD9">
            <w:pPr>
              <w:tabs>
                <w:tab w:val="left" w:pos="993"/>
              </w:tabs>
              <w:rPr>
                <w:sz w:val="18"/>
                <w:szCs w:val="18"/>
              </w:rPr>
            </w:pPr>
            <w:r w:rsidRPr="007F1C60">
              <w:rPr>
                <w:sz w:val="18"/>
                <w:szCs w:val="18"/>
              </w:rPr>
              <w:t xml:space="preserve">Глава </w:t>
            </w:r>
            <w:proofErr w:type="spellStart"/>
            <w:r w:rsidRPr="007F1C60">
              <w:rPr>
                <w:sz w:val="18"/>
                <w:szCs w:val="18"/>
              </w:rPr>
              <w:t>Блюдчанского</w:t>
            </w:r>
            <w:proofErr w:type="spellEnd"/>
            <w:r w:rsidRPr="007F1C60">
              <w:rPr>
                <w:sz w:val="18"/>
                <w:szCs w:val="18"/>
              </w:rPr>
              <w:t xml:space="preserve"> сельсовета</w:t>
            </w:r>
          </w:p>
          <w:p w:rsidR="007F1C60" w:rsidRPr="007F1C60" w:rsidRDefault="007F1C60" w:rsidP="00E84DD9">
            <w:pPr>
              <w:tabs>
                <w:tab w:val="left" w:pos="993"/>
              </w:tabs>
              <w:rPr>
                <w:sz w:val="18"/>
                <w:szCs w:val="18"/>
              </w:rPr>
            </w:pPr>
            <w:proofErr w:type="spellStart"/>
            <w:r w:rsidRPr="007F1C60">
              <w:rPr>
                <w:sz w:val="18"/>
                <w:szCs w:val="18"/>
              </w:rPr>
              <w:t>Чановского</w:t>
            </w:r>
            <w:proofErr w:type="spellEnd"/>
            <w:r w:rsidRPr="007F1C60">
              <w:rPr>
                <w:sz w:val="18"/>
                <w:szCs w:val="18"/>
              </w:rPr>
              <w:t xml:space="preserve"> района </w:t>
            </w:r>
          </w:p>
          <w:p w:rsidR="007F1C60" w:rsidRPr="007F1C60" w:rsidRDefault="007F1C60" w:rsidP="00E84DD9">
            <w:pPr>
              <w:tabs>
                <w:tab w:val="left" w:pos="993"/>
              </w:tabs>
              <w:rPr>
                <w:sz w:val="18"/>
                <w:szCs w:val="18"/>
              </w:rPr>
            </w:pPr>
            <w:r w:rsidRPr="007F1C60">
              <w:rPr>
                <w:sz w:val="18"/>
                <w:szCs w:val="18"/>
              </w:rPr>
              <w:t>Новосибирской области</w:t>
            </w:r>
          </w:p>
          <w:p w:rsidR="007F1C60" w:rsidRPr="007F1C60" w:rsidRDefault="007F1C60" w:rsidP="00E84DD9">
            <w:pPr>
              <w:tabs>
                <w:tab w:val="left" w:pos="993"/>
              </w:tabs>
              <w:rPr>
                <w:sz w:val="18"/>
                <w:szCs w:val="18"/>
              </w:rPr>
            </w:pPr>
          </w:p>
          <w:p w:rsidR="007F1C60" w:rsidRPr="007F1C60" w:rsidRDefault="007F1C60" w:rsidP="00E84DD9">
            <w:pPr>
              <w:tabs>
                <w:tab w:val="left" w:pos="993"/>
              </w:tabs>
              <w:rPr>
                <w:sz w:val="18"/>
                <w:szCs w:val="18"/>
              </w:rPr>
            </w:pPr>
            <w:r w:rsidRPr="007F1C60">
              <w:rPr>
                <w:sz w:val="18"/>
                <w:szCs w:val="18"/>
              </w:rPr>
              <w:t xml:space="preserve">__________ </w:t>
            </w:r>
            <w:proofErr w:type="spellStart"/>
            <w:r w:rsidRPr="007F1C60">
              <w:rPr>
                <w:sz w:val="18"/>
                <w:szCs w:val="18"/>
              </w:rPr>
              <w:t>О.В.Эхнер</w:t>
            </w:r>
            <w:proofErr w:type="spellEnd"/>
            <w:r w:rsidRPr="007F1C60">
              <w:rPr>
                <w:sz w:val="18"/>
                <w:szCs w:val="18"/>
              </w:rPr>
              <w:t xml:space="preserve"> </w:t>
            </w:r>
          </w:p>
        </w:tc>
        <w:tc>
          <w:tcPr>
            <w:tcW w:w="4714" w:type="dxa"/>
            <w:hideMark/>
          </w:tcPr>
          <w:p w:rsidR="007F1C60" w:rsidRPr="007F1C60" w:rsidRDefault="007F1C60" w:rsidP="00E84DD9">
            <w:pPr>
              <w:tabs>
                <w:tab w:val="left" w:pos="993"/>
              </w:tabs>
              <w:jc w:val="both"/>
              <w:rPr>
                <w:sz w:val="18"/>
                <w:szCs w:val="18"/>
              </w:rPr>
            </w:pPr>
            <w:r w:rsidRPr="007F1C60">
              <w:rPr>
                <w:sz w:val="18"/>
                <w:szCs w:val="18"/>
              </w:rPr>
              <w:t>Председатель Совета депутатов</w:t>
            </w:r>
          </w:p>
          <w:p w:rsidR="007F1C60" w:rsidRPr="007F1C60" w:rsidRDefault="007F1C60" w:rsidP="00E84DD9">
            <w:pPr>
              <w:tabs>
                <w:tab w:val="left" w:pos="993"/>
              </w:tabs>
              <w:jc w:val="both"/>
              <w:rPr>
                <w:sz w:val="18"/>
                <w:szCs w:val="18"/>
              </w:rPr>
            </w:pPr>
            <w:proofErr w:type="spellStart"/>
            <w:proofErr w:type="gramStart"/>
            <w:r w:rsidRPr="007F1C60">
              <w:rPr>
                <w:sz w:val="18"/>
                <w:szCs w:val="18"/>
              </w:rPr>
              <w:t>Блюдчанского</w:t>
            </w:r>
            <w:proofErr w:type="spellEnd"/>
            <w:r w:rsidRPr="007F1C60">
              <w:rPr>
                <w:sz w:val="18"/>
                <w:szCs w:val="18"/>
              </w:rPr>
              <w:t xml:space="preserve">  сельсовета</w:t>
            </w:r>
            <w:proofErr w:type="gramEnd"/>
          </w:p>
          <w:p w:rsidR="007F1C60" w:rsidRPr="007F1C60" w:rsidRDefault="007F1C60" w:rsidP="00E84DD9">
            <w:pPr>
              <w:tabs>
                <w:tab w:val="left" w:pos="993"/>
              </w:tabs>
              <w:jc w:val="both"/>
              <w:rPr>
                <w:sz w:val="18"/>
                <w:szCs w:val="18"/>
              </w:rPr>
            </w:pPr>
            <w:proofErr w:type="spellStart"/>
            <w:r w:rsidRPr="007F1C60">
              <w:rPr>
                <w:sz w:val="18"/>
                <w:szCs w:val="18"/>
              </w:rPr>
              <w:t>Чановского</w:t>
            </w:r>
            <w:proofErr w:type="spellEnd"/>
            <w:r w:rsidRPr="007F1C60">
              <w:rPr>
                <w:sz w:val="18"/>
                <w:szCs w:val="18"/>
              </w:rPr>
              <w:t xml:space="preserve"> района </w:t>
            </w:r>
          </w:p>
          <w:p w:rsidR="007F1C60" w:rsidRPr="007F1C60" w:rsidRDefault="007F1C60" w:rsidP="00E84DD9">
            <w:pPr>
              <w:tabs>
                <w:tab w:val="left" w:pos="993"/>
              </w:tabs>
              <w:jc w:val="both"/>
              <w:rPr>
                <w:sz w:val="18"/>
                <w:szCs w:val="18"/>
              </w:rPr>
            </w:pPr>
            <w:r w:rsidRPr="007F1C60">
              <w:rPr>
                <w:sz w:val="18"/>
                <w:szCs w:val="18"/>
              </w:rPr>
              <w:t>Новосибирской области</w:t>
            </w:r>
          </w:p>
          <w:p w:rsidR="007F1C60" w:rsidRPr="007F1C60" w:rsidRDefault="007F1C60" w:rsidP="00E84DD9">
            <w:pPr>
              <w:tabs>
                <w:tab w:val="left" w:pos="993"/>
              </w:tabs>
              <w:jc w:val="both"/>
              <w:rPr>
                <w:sz w:val="18"/>
                <w:szCs w:val="18"/>
              </w:rPr>
            </w:pPr>
          </w:p>
          <w:p w:rsidR="007F1C60" w:rsidRPr="007F1C60" w:rsidRDefault="007F1C60" w:rsidP="00E84DD9">
            <w:pPr>
              <w:tabs>
                <w:tab w:val="left" w:pos="993"/>
              </w:tabs>
              <w:jc w:val="both"/>
              <w:rPr>
                <w:sz w:val="18"/>
                <w:szCs w:val="18"/>
              </w:rPr>
            </w:pPr>
            <w:r w:rsidRPr="007F1C60">
              <w:rPr>
                <w:sz w:val="18"/>
                <w:szCs w:val="18"/>
              </w:rPr>
              <w:t xml:space="preserve">___________    </w:t>
            </w:r>
            <w:proofErr w:type="spellStart"/>
            <w:r w:rsidRPr="007F1C60">
              <w:rPr>
                <w:sz w:val="18"/>
                <w:szCs w:val="18"/>
              </w:rPr>
              <w:t>Е.В.Васина</w:t>
            </w:r>
            <w:proofErr w:type="spellEnd"/>
          </w:p>
          <w:p w:rsidR="007F1C60" w:rsidRPr="007F1C60" w:rsidRDefault="007F1C60" w:rsidP="00E84DD9">
            <w:pPr>
              <w:tabs>
                <w:tab w:val="left" w:pos="993"/>
              </w:tabs>
              <w:jc w:val="both"/>
              <w:rPr>
                <w:sz w:val="18"/>
                <w:szCs w:val="18"/>
              </w:rPr>
            </w:pPr>
          </w:p>
          <w:p w:rsidR="007F1C60" w:rsidRPr="007F1C60" w:rsidRDefault="007F1C60" w:rsidP="00E84DD9">
            <w:pPr>
              <w:tabs>
                <w:tab w:val="left" w:pos="993"/>
              </w:tabs>
              <w:jc w:val="both"/>
              <w:rPr>
                <w:sz w:val="18"/>
                <w:szCs w:val="18"/>
              </w:rPr>
            </w:pPr>
          </w:p>
          <w:p w:rsidR="007F1C60" w:rsidRPr="007F1C60" w:rsidRDefault="007F1C60" w:rsidP="00E84DD9">
            <w:pPr>
              <w:tabs>
                <w:tab w:val="left" w:pos="993"/>
              </w:tabs>
              <w:jc w:val="both"/>
              <w:rPr>
                <w:sz w:val="18"/>
                <w:szCs w:val="18"/>
              </w:rPr>
            </w:pPr>
          </w:p>
        </w:tc>
      </w:tr>
    </w:tbl>
    <w:p w:rsidR="007F1C60" w:rsidRPr="007F1C60" w:rsidRDefault="007F1C60" w:rsidP="007F1C60">
      <w:pPr>
        <w:rPr>
          <w:sz w:val="18"/>
          <w:szCs w:val="18"/>
        </w:rPr>
      </w:pPr>
    </w:p>
    <w:p w:rsidR="007F1C60" w:rsidRDefault="007F1C60" w:rsidP="007F1C60">
      <w:pPr>
        <w:jc w:val="right"/>
        <w:rPr>
          <w:sz w:val="18"/>
          <w:szCs w:val="18"/>
        </w:rPr>
      </w:pPr>
    </w:p>
    <w:p w:rsidR="007F1C60" w:rsidRDefault="007F1C60" w:rsidP="007F1C60">
      <w:pPr>
        <w:jc w:val="right"/>
        <w:rPr>
          <w:sz w:val="18"/>
          <w:szCs w:val="18"/>
        </w:rPr>
      </w:pPr>
    </w:p>
    <w:p w:rsidR="007F1C60" w:rsidRDefault="007F1C60" w:rsidP="007F1C60">
      <w:pPr>
        <w:jc w:val="right"/>
        <w:rPr>
          <w:sz w:val="18"/>
          <w:szCs w:val="18"/>
        </w:rPr>
      </w:pPr>
    </w:p>
    <w:p w:rsidR="007F1C60" w:rsidRPr="007F1C60" w:rsidRDefault="007F1C60" w:rsidP="007F1C60">
      <w:pPr>
        <w:jc w:val="right"/>
        <w:rPr>
          <w:sz w:val="18"/>
          <w:szCs w:val="18"/>
        </w:rPr>
      </w:pPr>
      <w:bookmarkStart w:id="0" w:name="_GoBack"/>
      <w:bookmarkEnd w:id="0"/>
      <w:r w:rsidRPr="007F1C60">
        <w:rPr>
          <w:sz w:val="18"/>
          <w:szCs w:val="18"/>
        </w:rPr>
        <w:lastRenderedPageBreak/>
        <w:t>Приложение 1</w:t>
      </w:r>
    </w:p>
    <w:p w:rsidR="007F1C60" w:rsidRPr="007F1C60" w:rsidRDefault="007F1C60" w:rsidP="007F1C60">
      <w:pPr>
        <w:jc w:val="right"/>
        <w:rPr>
          <w:sz w:val="18"/>
          <w:szCs w:val="18"/>
        </w:rPr>
      </w:pPr>
      <w:r w:rsidRPr="007F1C60">
        <w:rPr>
          <w:sz w:val="18"/>
          <w:szCs w:val="18"/>
        </w:rPr>
        <w:t>к решению 67-й сессии Совета депутатов</w:t>
      </w:r>
    </w:p>
    <w:p w:rsidR="007F1C60" w:rsidRPr="007F1C60" w:rsidRDefault="007F1C60" w:rsidP="007F1C60">
      <w:pPr>
        <w:jc w:val="right"/>
        <w:rPr>
          <w:sz w:val="18"/>
          <w:szCs w:val="18"/>
        </w:rPr>
      </w:pPr>
      <w:r w:rsidRPr="007F1C60">
        <w:rPr>
          <w:sz w:val="18"/>
          <w:szCs w:val="18"/>
        </w:rPr>
        <w:t xml:space="preserve"> </w:t>
      </w:r>
      <w:proofErr w:type="spellStart"/>
      <w:r w:rsidRPr="007F1C60">
        <w:rPr>
          <w:sz w:val="18"/>
          <w:szCs w:val="18"/>
        </w:rPr>
        <w:t>Блюдчанского</w:t>
      </w:r>
      <w:proofErr w:type="spellEnd"/>
      <w:r w:rsidRPr="007F1C60">
        <w:rPr>
          <w:sz w:val="18"/>
          <w:szCs w:val="18"/>
        </w:rPr>
        <w:t xml:space="preserve"> сельсовета от 02.05.2024 </w:t>
      </w:r>
      <w:proofErr w:type="gramStart"/>
      <w:r w:rsidRPr="007F1C60">
        <w:rPr>
          <w:sz w:val="18"/>
          <w:szCs w:val="18"/>
        </w:rPr>
        <w:t>года  №</w:t>
      </w:r>
      <w:proofErr w:type="gramEnd"/>
      <w:r w:rsidRPr="007F1C60">
        <w:rPr>
          <w:sz w:val="18"/>
          <w:szCs w:val="18"/>
        </w:rPr>
        <w:t xml:space="preserve"> 195 </w:t>
      </w:r>
    </w:p>
    <w:p w:rsidR="007F1C60" w:rsidRPr="007F1C60" w:rsidRDefault="007F1C60" w:rsidP="007F1C60">
      <w:pPr>
        <w:jc w:val="right"/>
        <w:rPr>
          <w:sz w:val="18"/>
          <w:szCs w:val="18"/>
        </w:rPr>
      </w:pPr>
      <w:r w:rsidRPr="007F1C60">
        <w:rPr>
          <w:sz w:val="18"/>
          <w:szCs w:val="18"/>
        </w:rPr>
        <w:t xml:space="preserve">«О бюджете </w:t>
      </w:r>
      <w:proofErr w:type="spellStart"/>
      <w:r w:rsidRPr="007F1C60">
        <w:rPr>
          <w:sz w:val="18"/>
          <w:szCs w:val="18"/>
        </w:rPr>
        <w:t>Блюдчанского</w:t>
      </w:r>
      <w:proofErr w:type="spellEnd"/>
      <w:r w:rsidRPr="007F1C60">
        <w:rPr>
          <w:sz w:val="18"/>
          <w:szCs w:val="18"/>
        </w:rPr>
        <w:t xml:space="preserve"> сельсовета </w:t>
      </w:r>
      <w:proofErr w:type="spellStart"/>
      <w:r w:rsidRPr="007F1C60">
        <w:rPr>
          <w:sz w:val="18"/>
          <w:szCs w:val="18"/>
        </w:rPr>
        <w:t>Чановского</w:t>
      </w:r>
      <w:proofErr w:type="spellEnd"/>
      <w:r w:rsidRPr="007F1C60">
        <w:rPr>
          <w:sz w:val="18"/>
          <w:szCs w:val="18"/>
        </w:rPr>
        <w:t xml:space="preserve"> района </w:t>
      </w:r>
    </w:p>
    <w:p w:rsidR="007F1C60" w:rsidRPr="007F1C60" w:rsidRDefault="007F1C60" w:rsidP="007F1C60">
      <w:pPr>
        <w:jc w:val="right"/>
        <w:rPr>
          <w:sz w:val="18"/>
          <w:szCs w:val="18"/>
        </w:rPr>
      </w:pPr>
      <w:r w:rsidRPr="007F1C60">
        <w:rPr>
          <w:sz w:val="18"/>
          <w:szCs w:val="18"/>
        </w:rPr>
        <w:t xml:space="preserve">Новосибирской области на 2024 год и плановый </w:t>
      </w:r>
    </w:p>
    <w:p w:rsidR="007F1C60" w:rsidRPr="007F1C60" w:rsidRDefault="007F1C60" w:rsidP="007F1C60">
      <w:pPr>
        <w:jc w:val="right"/>
        <w:rPr>
          <w:sz w:val="18"/>
          <w:szCs w:val="18"/>
        </w:rPr>
      </w:pPr>
      <w:r w:rsidRPr="007F1C60">
        <w:rPr>
          <w:sz w:val="18"/>
          <w:szCs w:val="18"/>
        </w:rPr>
        <w:t xml:space="preserve">период 2025 и 2026 годов» </w:t>
      </w:r>
    </w:p>
    <w:p w:rsidR="007F1C60" w:rsidRPr="007F1C60" w:rsidRDefault="007F1C60" w:rsidP="007F1C60">
      <w:pPr>
        <w:jc w:val="right"/>
        <w:rPr>
          <w:sz w:val="18"/>
          <w:szCs w:val="18"/>
        </w:rPr>
      </w:pPr>
    </w:p>
    <w:p w:rsidR="007F1C60" w:rsidRPr="007F1C60" w:rsidRDefault="007F1C60" w:rsidP="007F1C60">
      <w:pPr>
        <w:jc w:val="right"/>
        <w:rPr>
          <w:sz w:val="18"/>
          <w:szCs w:val="18"/>
        </w:rPr>
      </w:pPr>
      <w:r w:rsidRPr="007F1C60">
        <w:rPr>
          <w:sz w:val="18"/>
          <w:szCs w:val="18"/>
        </w:rPr>
        <w:t xml:space="preserve"> </w:t>
      </w:r>
    </w:p>
    <w:tbl>
      <w:tblPr>
        <w:tblW w:w="10902" w:type="dxa"/>
        <w:tblLayout w:type="fixed"/>
        <w:tblLook w:val="04A0" w:firstRow="1" w:lastRow="0" w:firstColumn="1" w:lastColumn="0" w:noHBand="0" w:noVBand="1"/>
      </w:tblPr>
      <w:tblGrid>
        <w:gridCol w:w="10"/>
        <w:gridCol w:w="251"/>
        <w:gridCol w:w="261"/>
        <w:gridCol w:w="261"/>
        <w:gridCol w:w="261"/>
        <w:gridCol w:w="2358"/>
        <w:gridCol w:w="426"/>
        <w:gridCol w:w="141"/>
        <w:gridCol w:w="567"/>
        <w:gridCol w:w="142"/>
        <w:gridCol w:w="567"/>
        <w:gridCol w:w="142"/>
        <w:gridCol w:w="1134"/>
        <w:gridCol w:w="709"/>
        <w:gridCol w:w="567"/>
        <w:gridCol w:w="1303"/>
        <w:gridCol w:w="681"/>
        <w:gridCol w:w="142"/>
        <w:gridCol w:w="979"/>
      </w:tblGrid>
      <w:tr w:rsidR="007F1C60" w:rsidRPr="007F1C60" w:rsidTr="00E84DD9">
        <w:trPr>
          <w:gridAfter w:val="1"/>
          <w:wAfter w:w="979" w:type="dxa"/>
          <w:trHeight w:val="289"/>
        </w:trPr>
        <w:tc>
          <w:tcPr>
            <w:tcW w:w="261" w:type="dxa"/>
            <w:gridSpan w:val="2"/>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8879" w:type="dxa"/>
            <w:gridSpan w:val="13"/>
            <w:vMerge w:val="restart"/>
            <w:tcBorders>
              <w:top w:val="nil"/>
              <w:left w:val="nil"/>
              <w:bottom w:val="nil"/>
              <w:right w:val="nil"/>
            </w:tcBorders>
            <w:shd w:val="clear" w:color="auto" w:fill="auto"/>
            <w:vAlign w:val="center"/>
            <w:hideMark/>
          </w:tcPr>
          <w:p w:rsidR="007F1C60" w:rsidRPr="007F1C60" w:rsidRDefault="007F1C60" w:rsidP="00E84DD9">
            <w:pPr>
              <w:jc w:val="center"/>
              <w:rPr>
                <w:b/>
                <w:bCs/>
                <w:sz w:val="18"/>
                <w:szCs w:val="18"/>
              </w:rPr>
            </w:pPr>
            <w:r w:rsidRPr="007F1C60">
              <w:rPr>
                <w:b/>
                <w:bCs/>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w:t>
            </w:r>
          </w:p>
          <w:p w:rsidR="007F1C60" w:rsidRPr="007F1C60" w:rsidRDefault="007F1C60" w:rsidP="00E84DD9">
            <w:pPr>
              <w:jc w:val="center"/>
              <w:rPr>
                <w:b/>
                <w:bCs/>
                <w:sz w:val="18"/>
                <w:szCs w:val="18"/>
              </w:rPr>
            </w:pPr>
          </w:p>
          <w:tbl>
            <w:tblPr>
              <w:tblW w:w="8499" w:type="dxa"/>
              <w:tblInd w:w="10" w:type="dxa"/>
              <w:tblLayout w:type="fixed"/>
              <w:tblLook w:val="04A0" w:firstRow="1" w:lastRow="0" w:firstColumn="1" w:lastColumn="0" w:noHBand="0" w:noVBand="1"/>
            </w:tblPr>
            <w:tblGrid>
              <w:gridCol w:w="426"/>
              <w:gridCol w:w="315"/>
              <w:gridCol w:w="480"/>
              <w:gridCol w:w="480"/>
              <w:gridCol w:w="1392"/>
              <w:gridCol w:w="700"/>
              <w:gridCol w:w="700"/>
              <w:gridCol w:w="1106"/>
              <w:gridCol w:w="640"/>
              <w:gridCol w:w="1300"/>
              <w:gridCol w:w="480"/>
              <w:gridCol w:w="480"/>
            </w:tblGrid>
            <w:tr w:rsidR="007F1C60" w:rsidRPr="007F1C60" w:rsidTr="00E84DD9">
              <w:trPr>
                <w:trHeight w:val="45"/>
              </w:trPr>
              <w:tc>
                <w:tcPr>
                  <w:tcW w:w="426" w:type="dxa"/>
                  <w:tcBorders>
                    <w:top w:val="nil"/>
                    <w:left w:val="nil"/>
                    <w:bottom w:val="nil"/>
                    <w:right w:val="nil"/>
                  </w:tcBorders>
                  <w:shd w:val="clear" w:color="auto" w:fill="auto"/>
                  <w:noWrap/>
                  <w:vAlign w:val="bottom"/>
                  <w:hideMark/>
                </w:tcPr>
                <w:p w:rsidR="007F1C60" w:rsidRPr="007F1C60" w:rsidRDefault="007F1C60" w:rsidP="00E84DD9">
                  <w:pPr>
                    <w:jc w:val="center"/>
                    <w:rPr>
                      <w:b/>
                      <w:bCs/>
                      <w:sz w:val="18"/>
                      <w:szCs w:val="18"/>
                    </w:rPr>
                  </w:pPr>
                </w:p>
              </w:tc>
              <w:tc>
                <w:tcPr>
                  <w:tcW w:w="315"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480"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480"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1392"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700"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700"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1106"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640"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1300"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480" w:type="dxa"/>
                  <w:vAlign w:val="center"/>
                  <w:hideMark/>
                </w:tcPr>
                <w:p w:rsidR="007F1C60" w:rsidRPr="007F1C60" w:rsidRDefault="007F1C60" w:rsidP="00E84DD9">
                  <w:pPr>
                    <w:rPr>
                      <w:sz w:val="18"/>
                      <w:szCs w:val="18"/>
                    </w:rPr>
                  </w:pPr>
                </w:p>
              </w:tc>
              <w:tc>
                <w:tcPr>
                  <w:tcW w:w="480" w:type="dxa"/>
                  <w:vAlign w:val="center"/>
                  <w:hideMark/>
                </w:tcPr>
                <w:p w:rsidR="007F1C60" w:rsidRPr="007F1C60" w:rsidRDefault="007F1C60" w:rsidP="00E84DD9">
                  <w:pPr>
                    <w:rPr>
                      <w:sz w:val="18"/>
                      <w:szCs w:val="18"/>
                    </w:rPr>
                  </w:pPr>
                </w:p>
              </w:tc>
            </w:tr>
          </w:tbl>
          <w:p w:rsidR="007F1C60" w:rsidRPr="007F1C60" w:rsidRDefault="007F1C60" w:rsidP="00E84DD9">
            <w:pPr>
              <w:jc w:val="center"/>
              <w:rPr>
                <w:b/>
                <w:bCs/>
                <w:sz w:val="18"/>
                <w:szCs w:val="18"/>
              </w:rPr>
            </w:pPr>
          </w:p>
        </w:tc>
      </w:tr>
      <w:tr w:rsidR="007F1C60" w:rsidRPr="007F1C60" w:rsidTr="00E84DD9">
        <w:trPr>
          <w:gridAfter w:val="1"/>
          <w:wAfter w:w="979" w:type="dxa"/>
          <w:trHeight w:val="518"/>
        </w:trPr>
        <w:tc>
          <w:tcPr>
            <w:tcW w:w="261" w:type="dxa"/>
            <w:gridSpan w:val="2"/>
            <w:tcBorders>
              <w:top w:val="nil"/>
              <w:left w:val="nil"/>
              <w:bottom w:val="nil"/>
              <w:right w:val="nil"/>
            </w:tcBorders>
            <w:shd w:val="clear" w:color="auto" w:fill="auto"/>
            <w:noWrap/>
            <w:vAlign w:val="bottom"/>
            <w:hideMark/>
          </w:tcPr>
          <w:p w:rsidR="007F1C60" w:rsidRPr="007F1C60" w:rsidRDefault="007F1C60" w:rsidP="00E84DD9">
            <w:pPr>
              <w:jc w:val="center"/>
              <w:rPr>
                <w:b/>
                <w:bCs/>
                <w:sz w:val="18"/>
                <w:szCs w:val="18"/>
              </w:rPr>
            </w:pP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8879" w:type="dxa"/>
            <w:gridSpan w:val="13"/>
            <w:vMerge/>
            <w:tcBorders>
              <w:top w:val="nil"/>
              <w:left w:val="nil"/>
              <w:bottom w:val="nil"/>
              <w:right w:val="nil"/>
            </w:tcBorders>
            <w:vAlign w:val="center"/>
            <w:hideMark/>
          </w:tcPr>
          <w:p w:rsidR="007F1C60" w:rsidRPr="007F1C60" w:rsidRDefault="007F1C60" w:rsidP="00E84DD9">
            <w:pPr>
              <w:rPr>
                <w:b/>
                <w:bCs/>
                <w:sz w:val="18"/>
                <w:szCs w:val="18"/>
              </w:rPr>
            </w:pPr>
          </w:p>
        </w:tc>
      </w:tr>
      <w:tr w:rsidR="007F1C60" w:rsidRPr="007F1C60" w:rsidTr="00E84DD9">
        <w:trPr>
          <w:gridAfter w:val="1"/>
          <w:wAfter w:w="979" w:type="dxa"/>
          <w:trHeight w:val="180"/>
        </w:trPr>
        <w:tc>
          <w:tcPr>
            <w:tcW w:w="261" w:type="dxa"/>
            <w:gridSpan w:val="2"/>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358"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567" w:type="dxa"/>
            <w:gridSpan w:val="2"/>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709" w:type="dxa"/>
            <w:gridSpan w:val="2"/>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567"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1276" w:type="dxa"/>
            <w:gridSpan w:val="2"/>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1276" w:type="dxa"/>
            <w:gridSpan w:val="2"/>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126" w:type="dxa"/>
            <w:gridSpan w:val="3"/>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r>
      <w:tr w:rsidR="007F1C60" w:rsidRPr="007F1C60" w:rsidTr="00E84DD9">
        <w:trPr>
          <w:gridAfter w:val="2"/>
          <w:wAfter w:w="1121" w:type="dxa"/>
          <w:trHeight w:val="330"/>
        </w:trPr>
        <w:tc>
          <w:tcPr>
            <w:tcW w:w="261" w:type="dxa"/>
            <w:gridSpan w:val="2"/>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8737" w:type="dxa"/>
            <w:gridSpan w:val="12"/>
            <w:vMerge w:val="restart"/>
            <w:tcBorders>
              <w:top w:val="nil"/>
              <w:left w:val="nil"/>
              <w:bottom w:val="nil"/>
              <w:right w:val="nil"/>
            </w:tcBorders>
            <w:shd w:val="clear" w:color="auto" w:fill="auto"/>
            <w:vAlign w:val="center"/>
          </w:tcPr>
          <w:p w:rsidR="007F1C60" w:rsidRPr="007F1C60" w:rsidRDefault="007F1C60" w:rsidP="00E84DD9">
            <w:pPr>
              <w:rPr>
                <w:b/>
                <w:bCs/>
                <w:sz w:val="18"/>
                <w:szCs w:val="18"/>
              </w:rPr>
            </w:pPr>
          </w:p>
        </w:tc>
      </w:tr>
      <w:tr w:rsidR="007F1C60" w:rsidRPr="007F1C60" w:rsidTr="00E84DD9">
        <w:trPr>
          <w:gridAfter w:val="2"/>
          <w:wAfter w:w="1121" w:type="dxa"/>
          <w:trHeight w:val="852"/>
        </w:trPr>
        <w:tc>
          <w:tcPr>
            <w:tcW w:w="261" w:type="dxa"/>
            <w:gridSpan w:val="2"/>
            <w:tcBorders>
              <w:top w:val="nil"/>
              <w:left w:val="nil"/>
              <w:bottom w:val="nil"/>
              <w:right w:val="nil"/>
            </w:tcBorders>
            <w:shd w:val="clear" w:color="auto" w:fill="auto"/>
            <w:noWrap/>
            <w:vAlign w:val="bottom"/>
            <w:hideMark/>
          </w:tcPr>
          <w:p w:rsidR="007F1C60" w:rsidRPr="007F1C60" w:rsidRDefault="007F1C60" w:rsidP="00E84DD9">
            <w:pPr>
              <w:rPr>
                <w:b/>
                <w:bCs/>
                <w:sz w:val="18"/>
                <w:szCs w:val="18"/>
              </w:rPr>
            </w:pP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8737" w:type="dxa"/>
            <w:gridSpan w:val="12"/>
            <w:vMerge/>
            <w:tcBorders>
              <w:top w:val="nil"/>
              <w:left w:val="nil"/>
              <w:bottom w:val="nil"/>
              <w:right w:val="nil"/>
            </w:tcBorders>
            <w:vAlign w:val="center"/>
          </w:tcPr>
          <w:p w:rsidR="007F1C60" w:rsidRPr="007F1C60" w:rsidRDefault="007F1C60" w:rsidP="00E84DD9">
            <w:pPr>
              <w:rPr>
                <w:b/>
                <w:bCs/>
                <w:sz w:val="18"/>
                <w:szCs w:val="18"/>
              </w:rPr>
            </w:pPr>
          </w:p>
        </w:tc>
      </w:tr>
      <w:tr w:rsidR="007F1C60" w:rsidRPr="007F1C60" w:rsidTr="00E84DD9">
        <w:trPr>
          <w:gridAfter w:val="2"/>
          <w:wAfter w:w="1121" w:type="dxa"/>
          <w:trHeight w:val="312"/>
        </w:trPr>
        <w:tc>
          <w:tcPr>
            <w:tcW w:w="261" w:type="dxa"/>
            <w:gridSpan w:val="2"/>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784" w:type="dxa"/>
            <w:gridSpan w:val="2"/>
            <w:tcBorders>
              <w:top w:val="nil"/>
              <w:left w:val="nil"/>
              <w:bottom w:val="nil"/>
              <w:right w:val="nil"/>
            </w:tcBorders>
            <w:shd w:val="clear" w:color="auto" w:fill="auto"/>
            <w:noWrap/>
            <w:vAlign w:val="bottom"/>
          </w:tcPr>
          <w:p w:rsidR="007F1C60" w:rsidRPr="007F1C60" w:rsidRDefault="007F1C60" w:rsidP="00E84DD9">
            <w:pPr>
              <w:jc w:val="right"/>
              <w:rPr>
                <w:b/>
                <w:bCs/>
                <w:sz w:val="18"/>
                <w:szCs w:val="18"/>
              </w:rPr>
            </w:pPr>
            <w:r w:rsidRPr="007F1C60">
              <w:rPr>
                <w:b/>
                <w:bCs/>
                <w:sz w:val="18"/>
                <w:szCs w:val="18"/>
              </w:rPr>
              <w:t xml:space="preserve">                     </w:t>
            </w:r>
          </w:p>
        </w:tc>
        <w:tc>
          <w:tcPr>
            <w:tcW w:w="850" w:type="dxa"/>
            <w:gridSpan w:val="3"/>
            <w:tcBorders>
              <w:top w:val="nil"/>
              <w:left w:val="nil"/>
              <w:bottom w:val="nil"/>
              <w:right w:val="nil"/>
            </w:tcBorders>
            <w:shd w:val="clear" w:color="auto" w:fill="auto"/>
            <w:noWrap/>
            <w:vAlign w:val="bottom"/>
          </w:tcPr>
          <w:p w:rsidR="007F1C60" w:rsidRPr="007F1C60" w:rsidRDefault="007F1C60" w:rsidP="00E84DD9">
            <w:pPr>
              <w:rPr>
                <w:b/>
                <w:bCs/>
                <w:sz w:val="18"/>
                <w:szCs w:val="18"/>
              </w:rPr>
            </w:pPr>
          </w:p>
        </w:tc>
        <w:tc>
          <w:tcPr>
            <w:tcW w:w="709" w:type="dxa"/>
            <w:gridSpan w:val="2"/>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1134"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709"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551" w:type="dxa"/>
            <w:gridSpan w:val="3"/>
            <w:tcBorders>
              <w:top w:val="nil"/>
              <w:left w:val="nil"/>
              <w:bottom w:val="nil"/>
              <w:right w:val="nil"/>
            </w:tcBorders>
            <w:shd w:val="clear" w:color="auto" w:fill="auto"/>
            <w:noWrap/>
            <w:vAlign w:val="bottom"/>
          </w:tcPr>
          <w:p w:rsidR="007F1C60" w:rsidRPr="007F1C60" w:rsidRDefault="007F1C60" w:rsidP="00E84DD9">
            <w:pPr>
              <w:rPr>
                <w:sz w:val="18"/>
                <w:szCs w:val="18"/>
              </w:rPr>
            </w:pPr>
            <w:r w:rsidRPr="007F1C60">
              <w:rPr>
                <w:sz w:val="18"/>
                <w:szCs w:val="18"/>
              </w:rPr>
              <w:t xml:space="preserve">          </w:t>
            </w:r>
            <w:proofErr w:type="gramStart"/>
            <w:r w:rsidRPr="007F1C60">
              <w:rPr>
                <w:b/>
                <w:bCs/>
                <w:color w:val="595959"/>
                <w:sz w:val="18"/>
                <w:szCs w:val="18"/>
              </w:rPr>
              <w:t>Единица</w:t>
            </w:r>
            <w:r w:rsidRPr="007F1C60">
              <w:rPr>
                <w:b/>
                <w:bCs/>
                <w:color w:val="808080"/>
                <w:sz w:val="18"/>
                <w:szCs w:val="18"/>
              </w:rPr>
              <w:t xml:space="preserve">  </w:t>
            </w:r>
            <w:proofErr w:type="spellStart"/>
            <w:r w:rsidRPr="007F1C60">
              <w:rPr>
                <w:b/>
                <w:bCs/>
                <w:color w:val="808080"/>
                <w:sz w:val="18"/>
                <w:szCs w:val="18"/>
              </w:rPr>
              <w:t>измерения</w:t>
            </w:r>
            <w:proofErr w:type="gramEnd"/>
            <w:r w:rsidRPr="007F1C60">
              <w:rPr>
                <w:b/>
                <w:bCs/>
                <w:color w:val="808080"/>
                <w:sz w:val="18"/>
                <w:szCs w:val="18"/>
              </w:rPr>
              <w:t>:тыс.руб</w:t>
            </w:r>
            <w:proofErr w:type="spellEnd"/>
          </w:p>
        </w:tc>
      </w:tr>
      <w:tr w:rsidR="007F1C60" w:rsidRPr="007F1C60" w:rsidTr="00E84DD9">
        <w:trPr>
          <w:gridAfter w:val="2"/>
          <w:wAfter w:w="1121" w:type="dxa"/>
          <w:trHeight w:val="312"/>
        </w:trPr>
        <w:tc>
          <w:tcPr>
            <w:tcW w:w="261" w:type="dxa"/>
            <w:gridSpan w:val="2"/>
            <w:tcBorders>
              <w:top w:val="nil"/>
              <w:left w:val="nil"/>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c>
          <w:tcPr>
            <w:tcW w:w="261"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c>
          <w:tcPr>
            <w:tcW w:w="2784" w:type="dxa"/>
            <w:gridSpan w:val="2"/>
            <w:tcBorders>
              <w:top w:val="nil"/>
              <w:left w:val="nil"/>
              <w:bottom w:val="nil"/>
              <w:right w:val="nil"/>
            </w:tcBorders>
            <w:shd w:val="clear" w:color="auto" w:fill="auto"/>
            <w:noWrap/>
            <w:vAlign w:val="bottom"/>
          </w:tcPr>
          <w:p w:rsidR="007F1C60" w:rsidRPr="007F1C60" w:rsidRDefault="007F1C60" w:rsidP="00E84DD9">
            <w:pPr>
              <w:rPr>
                <w:b/>
                <w:bCs/>
                <w:sz w:val="18"/>
                <w:szCs w:val="18"/>
              </w:rPr>
            </w:pPr>
            <w:r w:rsidRPr="007F1C60">
              <w:rPr>
                <w:b/>
                <w:bCs/>
                <w:sz w:val="18"/>
                <w:szCs w:val="18"/>
              </w:rPr>
              <w:t>Наименование</w:t>
            </w:r>
          </w:p>
        </w:tc>
        <w:tc>
          <w:tcPr>
            <w:tcW w:w="850" w:type="dxa"/>
            <w:gridSpan w:val="3"/>
            <w:tcBorders>
              <w:top w:val="nil"/>
              <w:left w:val="nil"/>
              <w:bottom w:val="nil"/>
              <w:right w:val="nil"/>
            </w:tcBorders>
            <w:shd w:val="clear" w:color="auto" w:fill="auto"/>
            <w:noWrap/>
            <w:vAlign w:val="bottom"/>
          </w:tcPr>
          <w:p w:rsidR="007F1C60" w:rsidRPr="007F1C60" w:rsidRDefault="007F1C60" w:rsidP="00E84DD9">
            <w:pPr>
              <w:rPr>
                <w:b/>
                <w:bCs/>
                <w:sz w:val="18"/>
                <w:szCs w:val="18"/>
              </w:rPr>
            </w:pPr>
            <w:r w:rsidRPr="007F1C60">
              <w:rPr>
                <w:b/>
                <w:bCs/>
                <w:sz w:val="18"/>
                <w:szCs w:val="18"/>
              </w:rPr>
              <w:t xml:space="preserve">          РЗ</w:t>
            </w:r>
          </w:p>
        </w:tc>
        <w:tc>
          <w:tcPr>
            <w:tcW w:w="709" w:type="dxa"/>
            <w:gridSpan w:val="2"/>
            <w:tcBorders>
              <w:top w:val="nil"/>
              <w:left w:val="nil"/>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xml:space="preserve">             ПР </w:t>
            </w:r>
          </w:p>
        </w:tc>
        <w:tc>
          <w:tcPr>
            <w:tcW w:w="1134"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xml:space="preserve">        ЦСР</w:t>
            </w:r>
          </w:p>
        </w:tc>
        <w:tc>
          <w:tcPr>
            <w:tcW w:w="709"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xml:space="preserve">          ВР</w:t>
            </w:r>
          </w:p>
        </w:tc>
        <w:tc>
          <w:tcPr>
            <w:tcW w:w="2551" w:type="dxa"/>
            <w:gridSpan w:val="3"/>
            <w:tcBorders>
              <w:top w:val="nil"/>
              <w:left w:val="nil"/>
              <w:bottom w:val="nil"/>
              <w:right w:val="nil"/>
            </w:tcBorders>
            <w:shd w:val="clear" w:color="auto" w:fill="auto"/>
            <w:noWrap/>
            <w:vAlign w:val="bottom"/>
          </w:tcPr>
          <w:p w:rsidR="007F1C60" w:rsidRPr="007F1C60" w:rsidRDefault="007F1C60" w:rsidP="00E84DD9">
            <w:pPr>
              <w:rPr>
                <w:sz w:val="18"/>
                <w:szCs w:val="18"/>
              </w:rPr>
            </w:pPr>
            <w:r w:rsidRPr="007F1C60">
              <w:rPr>
                <w:sz w:val="18"/>
                <w:szCs w:val="18"/>
              </w:rPr>
              <w:t xml:space="preserve">          Сумма</w:t>
            </w:r>
          </w:p>
        </w:tc>
      </w:tr>
      <w:tr w:rsidR="007F1C60" w:rsidRPr="007F1C60" w:rsidTr="00E84DD9">
        <w:trPr>
          <w:gridBefore w:val="1"/>
          <w:gridAfter w:val="3"/>
          <w:wBefore w:w="10" w:type="dxa"/>
          <w:wAfter w:w="1802" w:type="dxa"/>
          <w:trHeight w:val="225"/>
        </w:trPr>
        <w:tc>
          <w:tcPr>
            <w:tcW w:w="3959" w:type="dxa"/>
            <w:gridSpan w:val="7"/>
            <w:tcBorders>
              <w:top w:val="single" w:sz="8"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ОБЩЕГОСУДАРСТВЕННЫЕ ВОПРОСЫ</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single" w:sz="8"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00</w:t>
            </w:r>
          </w:p>
        </w:tc>
        <w:tc>
          <w:tcPr>
            <w:tcW w:w="1134" w:type="dxa"/>
            <w:tcBorders>
              <w:top w:val="single" w:sz="8" w:space="0" w:color="auto"/>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9" w:type="dxa"/>
            <w:tcBorders>
              <w:top w:val="single" w:sz="8" w:space="0" w:color="auto"/>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single" w:sz="8" w:space="0" w:color="auto"/>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6 384,75</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1 088,11</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1 088,11</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Обеспечение деятельности главы муниципального органа</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9900040010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745,15</w:t>
            </w:r>
          </w:p>
        </w:tc>
      </w:tr>
      <w:tr w:rsidR="007F1C60" w:rsidRPr="007F1C60" w:rsidTr="00E84DD9">
        <w:trPr>
          <w:gridBefore w:val="1"/>
          <w:gridAfter w:val="3"/>
          <w:wBefore w:w="10" w:type="dxa"/>
          <w:wAfter w:w="1802" w:type="dxa"/>
          <w:trHeight w:val="589"/>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9900040010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745,15</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9900040010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120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745,15</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342,96</w:t>
            </w:r>
          </w:p>
        </w:tc>
      </w:tr>
      <w:tr w:rsidR="007F1C60" w:rsidRPr="007F1C60" w:rsidTr="00E84DD9">
        <w:trPr>
          <w:gridBefore w:val="1"/>
          <w:gridAfter w:val="3"/>
          <w:wBefore w:w="10" w:type="dxa"/>
          <w:wAfter w:w="1802" w:type="dxa"/>
          <w:trHeight w:val="589"/>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342,96</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120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342,96</w:t>
            </w:r>
          </w:p>
        </w:tc>
      </w:tr>
      <w:tr w:rsidR="007F1C60" w:rsidRPr="007F1C60" w:rsidTr="00E84DD9">
        <w:trPr>
          <w:gridBefore w:val="1"/>
          <w:gridAfter w:val="3"/>
          <w:wBefore w:w="10" w:type="dxa"/>
          <w:wAfter w:w="1802" w:type="dxa"/>
          <w:trHeight w:val="589"/>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5 112,17</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5 112,17</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Обеспечение деятельности администрации муниципальных образований</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9900040030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4 972,56</w:t>
            </w:r>
          </w:p>
        </w:tc>
      </w:tr>
      <w:tr w:rsidR="007F1C60" w:rsidRPr="007F1C60" w:rsidTr="00E84DD9">
        <w:trPr>
          <w:gridBefore w:val="1"/>
          <w:gridAfter w:val="3"/>
          <w:wBefore w:w="10" w:type="dxa"/>
          <w:wAfter w:w="1802" w:type="dxa"/>
          <w:trHeight w:val="589"/>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9900040030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4 330,16</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9900040030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120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4 330,16</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9900040030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553,40</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9900040030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553,40</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9900040030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89,00</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9900040030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850</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89,00</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Решение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9900070190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0,10</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9900070190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0,10</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9900070190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0,10</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139,51</w:t>
            </w:r>
          </w:p>
        </w:tc>
      </w:tr>
      <w:tr w:rsidR="007F1C60" w:rsidRPr="007F1C60" w:rsidTr="00E84DD9">
        <w:trPr>
          <w:gridBefore w:val="1"/>
          <w:gridAfter w:val="3"/>
          <w:wBefore w:w="10" w:type="dxa"/>
          <w:wAfter w:w="1802" w:type="dxa"/>
          <w:trHeight w:val="589"/>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139,51</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120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139,51</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14,84</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14,84</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Передача полномочий контрольно-счетного органа </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9900049010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14,84</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Межбюджетные трансферты</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9900049010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14,84</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межбюджетные трансферты</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9900049010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540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14,84</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Резервные фонды</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50,00</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50,00</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Резервный фонд администрации муниципального образования </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9900041020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50,00</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9900041020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50,00</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Резервные средства</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9900041020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870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50,00</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119,63</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119,63</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Мероприятия в сфере общегосударственных вопросов, осуществляемые органами местного самоуправления</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9900041040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119,63</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9900041040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109,63</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9900041040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109,63</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9900041040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10,00</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9900041040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850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10,00</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НАЦИОНАЛЬНАЯ ОБОРОНА</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166,43</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166,43</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166,43</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9900051180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166,43</w:t>
            </w:r>
          </w:p>
        </w:tc>
      </w:tr>
      <w:tr w:rsidR="007F1C60" w:rsidRPr="007F1C60" w:rsidTr="00E84DD9">
        <w:trPr>
          <w:gridBefore w:val="1"/>
          <w:gridAfter w:val="3"/>
          <w:wBefore w:w="10" w:type="dxa"/>
          <w:wAfter w:w="1802" w:type="dxa"/>
          <w:trHeight w:val="589"/>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F1C60">
              <w:rPr>
                <w:b/>
                <w:bCs/>
                <w:sz w:val="18"/>
                <w:szCs w:val="18"/>
              </w:rPr>
              <w:lastRenderedPageBreak/>
              <w:t>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lastRenderedPageBreak/>
              <w:t>02</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9900051180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165,53</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9900051180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120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165,53</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9900051180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0,90</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9900051180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0,90</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73,30</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Гражданская оборона</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20,00</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851" w:type="dxa"/>
            <w:gridSpan w:val="3"/>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20,00</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Мероприятия по предупреждению и ликвидации чрезвычайных ситуаций, стихийных бедствий и их последствий</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9900042070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20,00</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9900042070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20,00</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9900042070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20,00</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851" w:type="dxa"/>
            <w:gridSpan w:val="3"/>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53,30</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53,30</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Обеспечение первичных мер пожарной безопасности в границах населённых пунктов поселений</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9900048430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53,30</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9900048430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53,30</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9900048430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53,30</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НАЦИОНАЛЬНАЯ ЭКОНОМИКА</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1 356,75</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1 356,75</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1 356,75</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Средства дорожного фонда </w:t>
            </w:r>
            <w:proofErr w:type="spellStart"/>
            <w:r w:rsidRPr="007F1C60">
              <w:rPr>
                <w:b/>
                <w:bCs/>
                <w:sz w:val="18"/>
                <w:szCs w:val="18"/>
              </w:rPr>
              <w:t>Чановского</w:t>
            </w:r>
            <w:proofErr w:type="spellEnd"/>
            <w:r w:rsidRPr="007F1C60">
              <w:rPr>
                <w:b/>
                <w:bCs/>
                <w:sz w:val="18"/>
                <w:szCs w:val="18"/>
              </w:rPr>
              <w:t xml:space="preserve"> района, развитие автомобильных дорог муниципального значения</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9900048300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1 356,75</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9900048300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1 356,75</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9900048300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1 356,75</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ЖИЛИЩНО-КОММУНАЛЬНОЕ ХОЗЯЙСТВО</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851" w:type="dxa"/>
            <w:gridSpan w:val="3"/>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862,78</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Благоустройство</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862,78</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862,78</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Освещение улиц и установка указателей с </w:t>
            </w:r>
            <w:proofErr w:type="spellStart"/>
            <w:r w:rsidRPr="007F1C60">
              <w:rPr>
                <w:b/>
                <w:bCs/>
                <w:sz w:val="18"/>
                <w:szCs w:val="18"/>
              </w:rPr>
              <w:t>назваваниями</w:t>
            </w:r>
            <w:proofErr w:type="spellEnd"/>
            <w:r w:rsidRPr="007F1C60">
              <w:rPr>
                <w:b/>
                <w:bCs/>
                <w:sz w:val="18"/>
                <w:szCs w:val="18"/>
              </w:rPr>
              <w:t xml:space="preserve"> улиц и номерами домов на территории муниципальных образований</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9900043220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301,36</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9900043220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301,36</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9900043220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301,36</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lastRenderedPageBreak/>
              <w:t>Благоустройство территорий поселений</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9900048320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222,78</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9900048320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222,78</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9900048320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222,78</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338,64</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338,64</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338,64</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КУЛЬТУРА, КИНЕМАТОГРАФИЯ</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24 303,55</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Культура</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24 303,55</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24 303,55</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обеспечение деятельности домов культуры</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9900044210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1 060,34</w:t>
            </w:r>
          </w:p>
        </w:tc>
      </w:tr>
      <w:tr w:rsidR="007F1C60" w:rsidRPr="007F1C60" w:rsidTr="00E84DD9">
        <w:trPr>
          <w:gridBefore w:val="1"/>
          <w:gridAfter w:val="3"/>
          <w:wBefore w:w="10" w:type="dxa"/>
          <w:wAfter w:w="1802" w:type="dxa"/>
          <w:trHeight w:val="589"/>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9900044210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342,96</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9900044210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110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342,96</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9900044210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615,08</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9900044210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615,08</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9900044210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102,30</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9900044210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850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102,30</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Ремонт объектов социально-культурной сферы</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9900048380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1 985,09</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9900048380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1 985,09</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9900048380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1 985,09</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5 709,32</w:t>
            </w:r>
          </w:p>
        </w:tc>
      </w:tr>
      <w:tr w:rsidR="007F1C60" w:rsidRPr="007F1C60" w:rsidTr="00E84DD9">
        <w:trPr>
          <w:gridBefore w:val="1"/>
          <w:gridAfter w:val="3"/>
          <w:wBefore w:w="10" w:type="dxa"/>
          <w:wAfter w:w="1802" w:type="dxa"/>
          <w:trHeight w:val="589"/>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3 772,54</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110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3 772,54</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1 936,78</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1 936,78</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Капитальный </w:t>
            </w:r>
            <w:proofErr w:type="gramStart"/>
            <w:r w:rsidRPr="007F1C60">
              <w:rPr>
                <w:b/>
                <w:bCs/>
                <w:sz w:val="18"/>
                <w:szCs w:val="18"/>
              </w:rPr>
              <w:t>ремонт  муниципальных</w:t>
            </w:r>
            <w:proofErr w:type="gramEnd"/>
            <w:r w:rsidRPr="007F1C60">
              <w:rPr>
                <w:b/>
                <w:bCs/>
                <w:sz w:val="18"/>
                <w:szCs w:val="18"/>
              </w:rPr>
              <w:t xml:space="preserve"> учреждений культуры и муниципальных образовательных организаций дополнительного образования сферы культуры</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9900070660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15 548,80</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9900070660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15 548,80</w:t>
            </w:r>
          </w:p>
        </w:tc>
      </w:tr>
      <w:tr w:rsidR="007F1C60" w:rsidRPr="007F1C60" w:rsidTr="00E84DD9">
        <w:trPr>
          <w:gridBefore w:val="1"/>
          <w:gridAfter w:val="3"/>
          <w:wBefore w:w="10" w:type="dxa"/>
          <w:wAfter w:w="1802" w:type="dxa"/>
          <w:trHeight w:val="398"/>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9900070660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15 548,80</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СОЦИАЛЬНАЯ ПОЛИТИКА</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851" w:type="dxa"/>
            <w:gridSpan w:val="3"/>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246,67</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Пенсионное обеспечение</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246,67</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246,67</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Доплаты к пенсиям муниципальных служащих </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9900047010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246,67</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851"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9900047010</w:t>
            </w:r>
          </w:p>
        </w:tc>
        <w:tc>
          <w:tcPr>
            <w:tcW w:w="709" w:type="dxa"/>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300</w:t>
            </w:r>
          </w:p>
        </w:tc>
        <w:tc>
          <w:tcPr>
            <w:tcW w:w="1870" w:type="dxa"/>
            <w:gridSpan w:val="2"/>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246,67</w:t>
            </w:r>
          </w:p>
        </w:tc>
      </w:tr>
      <w:tr w:rsidR="007F1C60" w:rsidRPr="007F1C60" w:rsidTr="00E84DD9">
        <w:trPr>
          <w:gridBefore w:val="1"/>
          <w:gridAfter w:val="3"/>
          <w:wBefore w:w="10" w:type="dxa"/>
          <w:wAfter w:w="1802" w:type="dxa"/>
          <w:trHeight w:val="225"/>
        </w:trPr>
        <w:tc>
          <w:tcPr>
            <w:tcW w:w="3959" w:type="dxa"/>
            <w:gridSpan w:val="7"/>
            <w:tcBorders>
              <w:top w:val="single" w:sz="4" w:space="0" w:color="auto"/>
              <w:left w:val="single" w:sz="8" w:space="0" w:color="auto"/>
              <w:bottom w:val="single" w:sz="8"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Публичные нормативные социальные выплаты гражданам</w:t>
            </w:r>
          </w:p>
        </w:tc>
        <w:tc>
          <w:tcPr>
            <w:tcW w:w="567" w:type="dxa"/>
            <w:tcBorders>
              <w:top w:val="nil"/>
              <w:left w:val="single" w:sz="4" w:space="0" w:color="auto"/>
              <w:bottom w:val="single" w:sz="8"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851" w:type="dxa"/>
            <w:gridSpan w:val="3"/>
            <w:tcBorders>
              <w:top w:val="nil"/>
              <w:left w:val="single" w:sz="4" w:space="0" w:color="auto"/>
              <w:bottom w:val="single" w:sz="8"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4" w:type="dxa"/>
            <w:tcBorders>
              <w:top w:val="nil"/>
              <w:left w:val="single" w:sz="4" w:space="0" w:color="auto"/>
              <w:bottom w:val="single" w:sz="8"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9900047010</w:t>
            </w:r>
          </w:p>
        </w:tc>
        <w:tc>
          <w:tcPr>
            <w:tcW w:w="709" w:type="dxa"/>
            <w:tcBorders>
              <w:top w:val="nil"/>
              <w:left w:val="single" w:sz="4" w:space="0" w:color="auto"/>
              <w:bottom w:val="single" w:sz="8"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310</w:t>
            </w:r>
          </w:p>
        </w:tc>
        <w:tc>
          <w:tcPr>
            <w:tcW w:w="1870" w:type="dxa"/>
            <w:gridSpan w:val="2"/>
            <w:tcBorders>
              <w:top w:val="nil"/>
              <w:left w:val="single" w:sz="4" w:space="0" w:color="auto"/>
              <w:bottom w:val="single" w:sz="8"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246,67</w:t>
            </w:r>
          </w:p>
        </w:tc>
      </w:tr>
      <w:tr w:rsidR="007F1C60" w:rsidRPr="007F1C60" w:rsidTr="00E84DD9">
        <w:trPr>
          <w:gridBefore w:val="1"/>
          <w:wBefore w:w="10" w:type="dxa"/>
          <w:trHeight w:val="225"/>
        </w:trPr>
        <w:tc>
          <w:tcPr>
            <w:tcW w:w="5377" w:type="dxa"/>
            <w:gridSpan w:val="11"/>
            <w:tcBorders>
              <w:top w:val="nil"/>
              <w:left w:val="single" w:sz="8" w:space="0" w:color="auto"/>
              <w:bottom w:val="single" w:sz="8" w:space="0" w:color="auto"/>
              <w:right w:val="single" w:sz="8" w:space="0" w:color="000000"/>
            </w:tcBorders>
            <w:shd w:val="clear" w:color="auto" w:fill="auto"/>
            <w:noWrap/>
            <w:vAlign w:val="center"/>
            <w:hideMark/>
          </w:tcPr>
          <w:p w:rsidR="007F1C60" w:rsidRPr="007F1C60" w:rsidRDefault="007F1C60" w:rsidP="00E84DD9">
            <w:pPr>
              <w:rPr>
                <w:b/>
                <w:bCs/>
                <w:sz w:val="18"/>
                <w:szCs w:val="18"/>
              </w:rPr>
            </w:pPr>
            <w:r w:rsidRPr="007F1C60">
              <w:rPr>
                <w:b/>
                <w:bCs/>
                <w:sz w:val="18"/>
                <w:szCs w:val="18"/>
              </w:rPr>
              <w:t>Итого:</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7F1C60" w:rsidRPr="007F1C60" w:rsidRDefault="007F1C60" w:rsidP="00E84DD9">
            <w:pPr>
              <w:jc w:val="right"/>
              <w:rPr>
                <w:b/>
                <w:bCs/>
                <w:sz w:val="18"/>
                <w:szCs w:val="18"/>
              </w:rPr>
            </w:pPr>
            <w:r w:rsidRPr="007F1C60">
              <w:rPr>
                <w:b/>
                <w:bCs/>
                <w:sz w:val="18"/>
                <w:szCs w:val="18"/>
              </w:rPr>
              <w:t> </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7F1C60" w:rsidRPr="007F1C60" w:rsidRDefault="007F1C60" w:rsidP="00E84DD9">
            <w:pPr>
              <w:jc w:val="right"/>
              <w:rPr>
                <w:b/>
                <w:bCs/>
                <w:sz w:val="18"/>
                <w:szCs w:val="18"/>
              </w:rPr>
            </w:pPr>
            <w:r w:rsidRPr="007F1C60">
              <w:rPr>
                <w:b/>
                <w:bCs/>
                <w:sz w:val="18"/>
                <w:szCs w:val="18"/>
              </w:rPr>
              <w:t> </w:t>
            </w:r>
          </w:p>
        </w:tc>
        <w:tc>
          <w:tcPr>
            <w:tcW w:w="1870" w:type="dxa"/>
            <w:gridSpan w:val="2"/>
            <w:tcBorders>
              <w:top w:val="single" w:sz="4" w:space="0" w:color="auto"/>
              <w:left w:val="nil"/>
              <w:bottom w:val="single" w:sz="8" w:space="0" w:color="auto"/>
              <w:right w:val="single" w:sz="4" w:space="0" w:color="auto"/>
            </w:tcBorders>
            <w:shd w:val="clear" w:color="auto" w:fill="auto"/>
            <w:noWrap/>
            <w:vAlign w:val="center"/>
            <w:hideMark/>
          </w:tcPr>
          <w:p w:rsidR="007F1C60" w:rsidRPr="007F1C60" w:rsidRDefault="007F1C60" w:rsidP="00E84DD9">
            <w:pPr>
              <w:jc w:val="center"/>
              <w:rPr>
                <w:b/>
                <w:bCs/>
                <w:sz w:val="18"/>
                <w:szCs w:val="18"/>
              </w:rPr>
            </w:pPr>
            <w:r w:rsidRPr="007F1C60">
              <w:rPr>
                <w:b/>
                <w:bCs/>
                <w:sz w:val="18"/>
                <w:szCs w:val="18"/>
              </w:rPr>
              <w:t>33394,23</w:t>
            </w:r>
          </w:p>
        </w:tc>
        <w:tc>
          <w:tcPr>
            <w:tcW w:w="1802" w:type="dxa"/>
            <w:gridSpan w:val="3"/>
            <w:tcBorders>
              <w:left w:val="nil"/>
              <w:bottom w:val="nil"/>
              <w:right w:val="single" w:sz="8" w:space="0" w:color="auto"/>
            </w:tcBorders>
            <w:shd w:val="clear" w:color="auto" w:fill="auto"/>
            <w:noWrap/>
            <w:vAlign w:val="center"/>
            <w:hideMark/>
          </w:tcPr>
          <w:p w:rsidR="007F1C60" w:rsidRPr="007F1C60" w:rsidRDefault="007F1C60" w:rsidP="00E84DD9">
            <w:pPr>
              <w:jc w:val="center"/>
              <w:rPr>
                <w:b/>
                <w:bCs/>
                <w:sz w:val="18"/>
                <w:szCs w:val="18"/>
              </w:rPr>
            </w:pPr>
            <w:r w:rsidRPr="007F1C60">
              <w:rPr>
                <w:b/>
                <w:bCs/>
                <w:sz w:val="18"/>
                <w:szCs w:val="18"/>
              </w:rPr>
              <w:t> </w:t>
            </w:r>
          </w:p>
        </w:tc>
      </w:tr>
    </w:tbl>
    <w:p w:rsidR="007F1C60" w:rsidRPr="007F1C60" w:rsidRDefault="007F1C60" w:rsidP="007F1C60">
      <w:pPr>
        <w:jc w:val="both"/>
        <w:rPr>
          <w:sz w:val="18"/>
          <w:szCs w:val="18"/>
        </w:rPr>
      </w:pPr>
    </w:p>
    <w:p w:rsidR="007F1C60" w:rsidRPr="007F1C60" w:rsidRDefault="007F1C60" w:rsidP="007F1C60">
      <w:pPr>
        <w:jc w:val="both"/>
        <w:rPr>
          <w:sz w:val="18"/>
          <w:szCs w:val="18"/>
        </w:rPr>
      </w:pPr>
    </w:p>
    <w:p w:rsidR="007F1C60" w:rsidRPr="007F1C60" w:rsidRDefault="007F1C60" w:rsidP="007F1C60">
      <w:pPr>
        <w:jc w:val="both"/>
        <w:rPr>
          <w:sz w:val="18"/>
          <w:szCs w:val="18"/>
        </w:rPr>
      </w:pPr>
    </w:p>
    <w:p w:rsidR="007F1C60" w:rsidRPr="007F1C60" w:rsidRDefault="007F1C60" w:rsidP="007F1C60">
      <w:pPr>
        <w:jc w:val="both"/>
        <w:rPr>
          <w:sz w:val="18"/>
          <w:szCs w:val="18"/>
        </w:rPr>
      </w:pPr>
    </w:p>
    <w:p w:rsidR="007F1C60" w:rsidRPr="007F1C60" w:rsidRDefault="007F1C60" w:rsidP="007F1C60">
      <w:pPr>
        <w:jc w:val="both"/>
        <w:rPr>
          <w:sz w:val="18"/>
          <w:szCs w:val="18"/>
        </w:rPr>
      </w:pPr>
    </w:p>
    <w:p w:rsidR="007F1C60" w:rsidRPr="007F1C60" w:rsidRDefault="007F1C60" w:rsidP="007F1C60">
      <w:pPr>
        <w:jc w:val="both"/>
        <w:rPr>
          <w:sz w:val="18"/>
          <w:szCs w:val="18"/>
        </w:rPr>
      </w:pPr>
    </w:p>
    <w:p w:rsidR="007F1C60" w:rsidRPr="007F1C60" w:rsidRDefault="007F1C60" w:rsidP="007F1C60">
      <w:pPr>
        <w:jc w:val="both"/>
        <w:rPr>
          <w:sz w:val="18"/>
          <w:szCs w:val="18"/>
        </w:rPr>
      </w:pPr>
    </w:p>
    <w:p w:rsidR="007F1C60" w:rsidRPr="007F1C60" w:rsidRDefault="007F1C60" w:rsidP="007F1C60">
      <w:pPr>
        <w:jc w:val="both"/>
        <w:rPr>
          <w:sz w:val="18"/>
          <w:szCs w:val="18"/>
        </w:rPr>
      </w:pPr>
    </w:p>
    <w:p w:rsidR="007F1C60" w:rsidRPr="007F1C60" w:rsidRDefault="007F1C60" w:rsidP="007F1C60">
      <w:pPr>
        <w:jc w:val="both"/>
        <w:rPr>
          <w:sz w:val="18"/>
          <w:szCs w:val="18"/>
        </w:rPr>
      </w:pPr>
    </w:p>
    <w:p w:rsidR="007F1C60" w:rsidRPr="007F1C60" w:rsidRDefault="007F1C60" w:rsidP="007F1C60">
      <w:pPr>
        <w:jc w:val="both"/>
        <w:rPr>
          <w:sz w:val="18"/>
          <w:szCs w:val="18"/>
        </w:rPr>
      </w:pPr>
    </w:p>
    <w:p w:rsidR="007F1C60" w:rsidRPr="007F1C60" w:rsidRDefault="007F1C60" w:rsidP="007F1C60">
      <w:pPr>
        <w:jc w:val="both"/>
        <w:rPr>
          <w:sz w:val="18"/>
          <w:szCs w:val="18"/>
        </w:rPr>
      </w:pPr>
    </w:p>
    <w:p w:rsidR="007F1C60" w:rsidRPr="007F1C60" w:rsidRDefault="007F1C60" w:rsidP="007F1C60">
      <w:pPr>
        <w:jc w:val="both"/>
        <w:rPr>
          <w:sz w:val="18"/>
          <w:szCs w:val="18"/>
        </w:rPr>
      </w:pPr>
    </w:p>
    <w:p w:rsidR="007F1C60" w:rsidRPr="007F1C60" w:rsidRDefault="007F1C60" w:rsidP="007F1C60">
      <w:pPr>
        <w:jc w:val="both"/>
        <w:rPr>
          <w:sz w:val="18"/>
          <w:szCs w:val="18"/>
        </w:rPr>
      </w:pPr>
    </w:p>
    <w:p w:rsidR="007F1C60" w:rsidRPr="007F1C60" w:rsidRDefault="007F1C60" w:rsidP="007F1C60">
      <w:pPr>
        <w:jc w:val="both"/>
        <w:rPr>
          <w:sz w:val="18"/>
          <w:szCs w:val="18"/>
        </w:rPr>
      </w:pPr>
    </w:p>
    <w:p w:rsidR="007F1C60" w:rsidRPr="007F1C60" w:rsidRDefault="007F1C60" w:rsidP="007F1C60">
      <w:pPr>
        <w:tabs>
          <w:tab w:val="left" w:pos="5103"/>
        </w:tabs>
        <w:jc w:val="right"/>
        <w:rPr>
          <w:sz w:val="18"/>
          <w:szCs w:val="18"/>
        </w:rPr>
      </w:pPr>
      <w:r w:rsidRPr="007F1C60">
        <w:rPr>
          <w:sz w:val="18"/>
          <w:szCs w:val="18"/>
        </w:rPr>
        <w:t>Приложение 2</w:t>
      </w:r>
    </w:p>
    <w:p w:rsidR="007F1C60" w:rsidRPr="007F1C60" w:rsidRDefault="007F1C60" w:rsidP="007F1C60">
      <w:pPr>
        <w:jc w:val="right"/>
        <w:rPr>
          <w:sz w:val="18"/>
          <w:szCs w:val="18"/>
        </w:rPr>
      </w:pPr>
      <w:r w:rsidRPr="007F1C60">
        <w:rPr>
          <w:sz w:val="18"/>
          <w:szCs w:val="18"/>
        </w:rPr>
        <w:t>к решению 67-й сессии Совета депутатов</w:t>
      </w:r>
    </w:p>
    <w:p w:rsidR="007F1C60" w:rsidRPr="007F1C60" w:rsidRDefault="007F1C60" w:rsidP="007F1C60">
      <w:pPr>
        <w:jc w:val="right"/>
        <w:rPr>
          <w:sz w:val="18"/>
          <w:szCs w:val="18"/>
        </w:rPr>
      </w:pPr>
      <w:r w:rsidRPr="007F1C60">
        <w:rPr>
          <w:sz w:val="18"/>
          <w:szCs w:val="18"/>
        </w:rPr>
        <w:t xml:space="preserve"> </w:t>
      </w:r>
      <w:proofErr w:type="spellStart"/>
      <w:r w:rsidRPr="007F1C60">
        <w:rPr>
          <w:sz w:val="18"/>
          <w:szCs w:val="18"/>
        </w:rPr>
        <w:t>Блюдчанского</w:t>
      </w:r>
      <w:proofErr w:type="spellEnd"/>
      <w:r w:rsidRPr="007F1C60">
        <w:rPr>
          <w:sz w:val="18"/>
          <w:szCs w:val="18"/>
        </w:rPr>
        <w:t xml:space="preserve"> сельсовета от 02.05.2024 </w:t>
      </w:r>
      <w:proofErr w:type="gramStart"/>
      <w:r w:rsidRPr="007F1C60">
        <w:rPr>
          <w:sz w:val="18"/>
          <w:szCs w:val="18"/>
        </w:rPr>
        <w:t>года  №</w:t>
      </w:r>
      <w:proofErr w:type="gramEnd"/>
      <w:r w:rsidRPr="007F1C60">
        <w:rPr>
          <w:sz w:val="18"/>
          <w:szCs w:val="18"/>
        </w:rPr>
        <w:t xml:space="preserve"> 195 </w:t>
      </w:r>
    </w:p>
    <w:p w:rsidR="007F1C60" w:rsidRPr="007F1C60" w:rsidRDefault="007F1C60" w:rsidP="007F1C60">
      <w:pPr>
        <w:jc w:val="right"/>
        <w:rPr>
          <w:sz w:val="18"/>
          <w:szCs w:val="18"/>
        </w:rPr>
      </w:pPr>
      <w:r w:rsidRPr="007F1C60">
        <w:rPr>
          <w:sz w:val="18"/>
          <w:szCs w:val="18"/>
        </w:rPr>
        <w:t xml:space="preserve">«О бюджете </w:t>
      </w:r>
      <w:proofErr w:type="spellStart"/>
      <w:r w:rsidRPr="007F1C60">
        <w:rPr>
          <w:sz w:val="18"/>
          <w:szCs w:val="18"/>
        </w:rPr>
        <w:t>Блюдчанского</w:t>
      </w:r>
      <w:proofErr w:type="spellEnd"/>
      <w:r w:rsidRPr="007F1C60">
        <w:rPr>
          <w:sz w:val="18"/>
          <w:szCs w:val="18"/>
        </w:rPr>
        <w:t xml:space="preserve"> сельсовета </w:t>
      </w:r>
      <w:proofErr w:type="spellStart"/>
      <w:r w:rsidRPr="007F1C60">
        <w:rPr>
          <w:sz w:val="18"/>
          <w:szCs w:val="18"/>
        </w:rPr>
        <w:t>Чановского</w:t>
      </w:r>
      <w:proofErr w:type="spellEnd"/>
      <w:r w:rsidRPr="007F1C60">
        <w:rPr>
          <w:sz w:val="18"/>
          <w:szCs w:val="18"/>
        </w:rPr>
        <w:t xml:space="preserve"> района </w:t>
      </w:r>
    </w:p>
    <w:p w:rsidR="007F1C60" w:rsidRPr="007F1C60" w:rsidRDefault="007F1C60" w:rsidP="007F1C60">
      <w:pPr>
        <w:jc w:val="right"/>
        <w:rPr>
          <w:sz w:val="18"/>
          <w:szCs w:val="18"/>
        </w:rPr>
      </w:pPr>
      <w:r w:rsidRPr="007F1C60">
        <w:rPr>
          <w:sz w:val="18"/>
          <w:szCs w:val="18"/>
        </w:rPr>
        <w:t xml:space="preserve">Новосибирской области на 2024 год и плановый </w:t>
      </w:r>
    </w:p>
    <w:p w:rsidR="007F1C60" w:rsidRPr="007F1C60" w:rsidRDefault="007F1C60" w:rsidP="007F1C60">
      <w:pPr>
        <w:jc w:val="right"/>
        <w:rPr>
          <w:sz w:val="18"/>
          <w:szCs w:val="18"/>
        </w:rPr>
      </w:pPr>
      <w:r w:rsidRPr="007F1C60">
        <w:rPr>
          <w:sz w:val="18"/>
          <w:szCs w:val="18"/>
        </w:rPr>
        <w:t xml:space="preserve">период 2025 и 2026 годов» </w:t>
      </w:r>
    </w:p>
    <w:p w:rsidR="007F1C60" w:rsidRPr="007F1C60" w:rsidRDefault="007F1C60" w:rsidP="007F1C60">
      <w:pPr>
        <w:jc w:val="right"/>
        <w:rPr>
          <w:sz w:val="18"/>
          <w:szCs w:val="18"/>
        </w:rPr>
      </w:pPr>
    </w:p>
    <w:tbl>
      <w:tblPr>
        <w:tblW w:w="12215" w:type="dxa"/>
        <w:tblInd w:w="-284" w:type="dxa"/>
        <w:tblLayout w:type="fixed"/>
        <w:tblLook w:val="04A0" w:firstRow="1" w:lastRow="0" w:firstColumn="1" w:lastColumn="0" w:noHBand="0" w:noVBand="1"/>
      </w:tblPr>
      <w:tblGrid>
        <w:gridCol w:w="283"/>
        <w:gridCol w:w="10"/>
        <w:gridCol w:w="251"/>
        <w:gridCol w:w="10"/>
        <w:gridCol w:w="251"/>
        <w:gridCol w:w="10"/>
        <w:gridCol w:w="251"/>
        <w:gridCol w:w="10"/>
        <w:gridCol w:w="251"/>
        <w:gridCol w:w="10"/>
        <w:gridCol w:w="1493"/>
        <w:gridCol w:w="261"/>
        <w:gridCol w:w="261"/>
        <w:gridCol w:w="755"/>
        <w:gridCol w:w="444"/>
        <w:gridCol w:w="546"/>
        <w:gridCol w:w="87"/>
        <w:gridCol w:w="338"/>
        <w:gridCol w:w="284"/>
        <w:gridCol w:w="283"/>
        <w:gridCol w:w="10"/>
        <w:gridCol w:w="236"/>
        <w:gridCol w:w="38"/>
        <w:gridCol w:w="198"/>
        <w:gridCol w:w="227"/>
        <w:gridCol w:w="708"/>
        <w:gridCol w:w="250"/>
        <w:gridCol w:w="457"/>
        <w:gridCol w:w="425"/>
        <w:gridCol w:w="566"/>
        <w:gridCol w:w="228"/>
        <w:gridCol w:w="55"/>
        <w:gridCol w:w="54"/>
        <w:gridCol w:w="230"/>
        <w:gridCol w:w="566"/>
        <w:gridCol w:w="466"/>
        <w:gridCol w:w="1176"/>
        <w:gridCol w:w="236"/>
      </w:tblGrid>
      <w:tr w:rsidR="007F1C60" w:rsidRPr="007F1C60" w:rsidTr="00E84DD9">
        <w:trPr>
          <w:gridBefore w:val="1"/>
          <w:gridAfter w:val="7"/>
          <w:wBefore w:w="283" w:type="dxa"/>
          <w:wAfter w:w="2783" w:type="dxa"/>
          <w:trHeight w:val="300"/>
        </w:trPr>
        <w:tc>
          <w:tcPr>
            <w:tcW w:w="261" w:type="dxa"/>
            <w:gridSpan w:val="2"/>
            <w:tcBorders>
              <w:top w:val="nil"/>
              <w:left w:val="nil"/>
              <w:bottom w:val="nil"/>
              <w:right w:val="nil"/>
            </w:tcBorders>
            <w:shd w:val="clear" w:color="auto" w:fill="auto"/>
            <w:noWrap/>
            <w:vAlign w:val="center"/>
            <w:hideMark/>
          </w:tcPr>
          <w:p w:rsidR="007F1C60" w:rsidRPr="007F1C60" w:rsidRDefault="007F1C60" w:rsidP="00E84DD9">
            <w:pPr>
              <w:rPr>
                <w:sz w:val="18"/>
                <w:szCs w:val="18"/>
              </w:rPr>
            </w:pPr>
          </w:p>
        </w:tc>
        <w:tc>
          <w:tcPr>
            <w:tcW w:w="261" w:type="dxa"/>
            <w:gridSpan w:val="2"/>
            <w:tcBorders>
              <w:top w:val="nil"/>
              <w:left w:val="nil"/>
              <w:bottom w:val="nil"/>
              <w:right w:val="nil"/>
            </w:tcBorders>
            <w:shd w:val="clear" w:color="auto" w:fill="auto"/>
            <w:noWrap/>
            <w:vAlign w:val="center"/>
            <w:hideMark/>
          </w:tcPr>
          <w:p w:rsidR="007F1C60" w:rsidRPr="007F1C60" w:rsidRDefault="007F1C60" w:rsidP="00E84DD9">
            <w:pPr>
              <w:rPr>
                <w:sz w:val="18"/>
                <w:szCs w:val="18"/>
              </w:rPr>
            </w:pPr>
          </w:p>
        </w:tc>
        <w:tc>
          <w:tcPr>
            <w:tcW w:w="261" w:type="dxa"/>
            <w:gridSpan w:val="2"/>
            <w:tcBorders>
              <w:top w:val="nil"/>
              <w:left w:val="nil"/>
              <w:bottom w:val="nil"/>
              <w:right w:val="nil"/>
            </w:tcBorders>
            <w:shd w:val="clear" w:color="auto" w:fill="auto"/>
            <w:noWrap/>
            <w:vAlign w:val="center"/>
            <w:hideMark/>
          </w:tcPr>
          <w:p w:rsidR="007F1C60" w:rsidRPr="007F1C60" w:rsidRDefault="007F1C60" w:rsidP="00E84DD9">
            <w:pPr>
              <w:rPr>
                <w:sz w:val="18"/>
                <w:szCs w:val="18"/>
              </w:rPr>
            </w:pPr>
          </w:p>
        </w:tc>
        <w:tc>
          <w:tcPr>
            <w:tcW w:w="261" w:type="dxa"/>
            <w:gridSpan w:val="2"/>
            <w:tcBorders>
              <w:top w:val="nil"/>
              <w:left w:val="nil"/>
              <w:bottom w:val="nil"/>
              <w:right w:val="nil"/>
            </w:tcBorders>
            <w:shd w:val="clear" w:color="auto" w:fill="auto"/>
            <w:noWrap/>
            <w:vAlign w:val="center"/>
            <w:hideMark/>
          </w:tcPr>
          <w:p w:rsidR="007F1C60" w:rsidRPr="007F1C60" w:rsidRDefault="007F1C60" w:rsidP="00E84DD9">
            <w:pPr>
              <w:rPr>
                <w:sz w:val="18"/>
                <w:szCs w:val="18"/>
              </w:rPr>
            </w:pPr>
          </w:p>
        </w:tc>
        <w:tc>
          <w:tcPr>
            <w:tcW w:w="8105" w:type="dxa"/>
            <w:gridSpan w:val="22"/>
            <w:vMerge w:val="restart"/>
            <w:tcBorders>
              <w:top w:val="nil"/>
              <w:left w:val="nil"/>
              <w:bottom w:val="nil"/>
              <w:right w:val="nil"/>
            </w:tcBorders>
            <w:shd w:val="clear" w:color="auto" w:fill="auto"/>
            <w:vAlign w:val="center"/>
            <w:hideMark/>
          </w:tcPr>
          <w:p w:rsidR="007F1C60" w:rsidRPr="007F1C60" w:rsidRDefault="007F1C60" w:rsidP="00E84DD9">
            <w:pPr>
              <w:jc w:val="center"/>
              <w:rPr>
                <w:b/>
                <w:bCs/>
                <w:sz w:val="18"/>
                <w:szCs w:val="18"/>
              </w:rPr>
            </w:pPr>
            <w:r w:rsidRPr="007F1C60">
              <w:rPr>
                <w:b/>
                <w:bCs/>
                <w:sz w:val="18"/>
                <w:szCs w:val="18"/>
              </w:rPr>
              <w:t xml:space="preserve">Ведомственная структура расходов бюджета </w:t>
            </w:r>
            <w:proofErr w:type="spellStart"/>
            <w:r w:rsidRPr="007F1C60">
              <w:rPr>
                <w:b/>
                <w:bCs/>
                <w:sz w:val="18"/>
                <w:szCs w:val="18"/>
              </w:rPr>
              <w:t>Блюдчанский</w:t>
            </w:r>
            <w:proofErr w:type="spellEnd"/>
            <w:r w:rsidRPr="007F1C60">
              <w:rPr>
                <w:b/>
                <w:bCs/>
                <w:sz w:val="18"/>
                <w:szCs w:val="18"/>
              </w:rPr>
              <w:t xml:space="preserve"> сельсовет </w:t>
            </w:r>
            <w:proofErr w:type="spellStart"/>
            <w:r w:rsidRPr="007F1C60">
              <w:rPr>
                <w:b/>
                <w:bCs/>
                <w:sz w:val="18"/>
                <w:szCs w:val="18"/>
              </w:rPr>
              <w:t>Чановского</w:t>
            </w:r>
            <w:proofErr w:type="spellEnd"/>
            <w:r w:rsidRPr="007F1C60">
              <w:rPr>
                <w:b/>
                <w:bCs/>
                <w:sz w:val="18"/>
                <w:szCs w:val="18"/>
              </w:rPr>
              <w:t xml:space="preserve"> района Новосибирской области на 2024 год</w:t>
            </w:r>
          </w:p>
        </w:tc>
      </w:tr>
      <w:tr w:rsidR="007F1C60" w:rsidRPr="007F1C60" w:rsidTr="00E84DD9">
        <w:trPr>
          <w:gridBefore w:val="1"/>
          <w:gridAfter w:val="7"/>
          <w:wBefore w:w="283" w:type="dxa"/>
          <w:wAfter w:w="2783" w:type="dxa"/>
          <w:trHeight w:val="300"/>
        </w:trPr>
        <w:tc>
          <w:tcPr>
            <w:tcW w:w="261" w:type="dxa"/>
            <w:gridSpan w:val="2"/>
            <w:tcBorders>
              <w:top w:val="nil"/>
              <w:left w:val="nil"/>
              <w:bottom w:val="nil"/>
              <w:right w:val="nil"/>
            </w:tcBorders>
            <w:shd w:val="clear" w:color="auto" w:fill="auto"/>
            <w:noWrap/>
            <w:vAlign w:val="center"/>
            <w:hideMark/>
          </w:tcPr>
          <w:p w:rsidR="007F1C60" w:rsidRPr="007F1C60" w:rsidRDefault="007F1C60" w:rsidP="00E84DD9">
            <w:pPr>
              <w:jc w:val="center"/>
              <w:rPr>
                <w:b/>
                <w:bCs/>
                <w:sz w:val="18"/>
                <w:szCs w:val="18"/>
              </w:rPr>
            </w:pPr>
          </w:p>
        </w:tc>
        <w:tc>
          <w:tcPr>
            <w:tcW w:w="261" w:type="dxa"/>
            <w:gridSpan w:val="2"/>
            <w:tcBorders>
              <w:top w:val="nil"/>
              <w:left w:val="nil"/>
              <w:bottom w:val="nil"/>
              <w:right w:val="nil"/>
            </w:tcBorders>
            <w:shd w:val="clear" w:color="auto" w:fill="auto"/>
            <w:noWrap/>
            <w:vAlign w:val="center"/>
            <w:hideMark/>
          </w:tcPr>
          <w:p w:rsidR="007F1C60" w:rsidRPr="007F1C60" w:rsidRDefault="007F1C60" w:rsidP="00E84DD9">
            <w:pPr>
              <w:rPr>
                <w:sz w:val="18"/>
                <w:szCs w:val="18"/>
              </w:rPr>
            </w:pPr>
          </w:p>
        </w:tc>
        <w:tc>
          <w:tcPr>
            <w:tcW w:w="261" w:type="dxa"/>
            <w:gridSpan w:val="2"/>
            <w:tcBorders>
              <w:top w:val="nil"/>
              <w:left w:val="nil"/>
              <w:bottom w:val="nil"/>
              <w:right w:val="nil"/>
            </w:tcBorders>
            <w:shd w:val="clear" w:color="auto" w:fill="auto"/>
            <w:noWrap/>
            <w:vAlign w:val="center"/>
            <w:hideMark/>
          </w:tcPr>
          <w:p w:rsidR="007F1C60" w:rsidRPr="007F1C60" w:rsidRDefault="007F1C60" w:rsidP="00E84DD9">
            <w:pPr>
              <w:rPr>
                <w:sz w:val="18"/>
                <w:szCs w:val="18"/>
              </w:rPr>
            </w:pPr>
          </w:p>
        </w:tc>
        <w:tc>
          <w:tcPr>
            <w:tcW w:w="261" w:type="dxa"/>
            <w:gridSpan w:val="2"/>
            <w:tcBorders>
              <w:top w:val="nil"/>
              <w:left w:val="nil"/>
              <w:bottom w:val="nil"/>
              <w:right w:val="nil"/>
            </w:tcBorders>
            <w:shd w:val="clear" w:color="auto" w:fill="auto"/>
            <w:noWrap/>
            <w:vAlign w:val="center"/>
            <w:hideMark/>
          </w:tcPr>
          <w:p w:rsidR="007F1C60" w:rsidRPr="007F1C60" w:rsidRDefault="007F1C60" w:rsidP="00E84DD9">
            <w:pPr>
              <w:rPr>
                <w:sz w:val="18"/>
                <w:szCs w:val="18"/>
              </w:rPr>
            </w:pPr>
          </w:p>
        </w:tc>
        <w:tc>
          <w:tcPr>
            <w:tcW w:w="8105" w:type="dxa"/>
            <w:gridSpan w:val="22"/>
            <w:vMerge/>
            <w:tcBorders>
              <w:top w:val="nil"/>
              <w:left w:val="nil"/>
              <w:bottom w:val="nil"/>
              <w:right w:val="nil"/>
            </w:tcBorders>
            <w:vAlign w:val="center"/>
            <w:hideMark/>
          </w:tcPr>
          <w:p w:rsidR="007F1C60" w:rsidRPr="007F1C60" w:rsidRDefault="007F1C60" w:rsidP="00E84DD9">
            <w:pPr>
              <w:rPr>
                <w:b/>
                <w:bCs/>
                <w:sz w:val="18"/>
                <w:szCs w:val="18"/>
              </w:rPr>
            </w:pPr>
          </w:p>
        </w:tc>
      </w:tr>
      <w:tr w:rsidR="007F1C60" w:rsidRPr="007F1C60" w:rsidTr="00E84DD9">
        <w:trPr>
          <w:gridBefore w:val="1"/>
          <w:gridAfter w:val="5"/>
          <w:wBefore w:w="283" w:type="dxa"/>
          <w:wAfter w:w="2674" w:type="dxa"/>
          <w:trHeight w:val="255"/>
        </w:trPr>
        <w:tc>
          <w:tcPr>
            <w:tcW w:w="261" w:type="dxa"/>
            <w:gridSpan w:val="2"/>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780" w:type="dxa"/>
            <w:gridSpan w:val="5"/>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1077" w:type="dxa"/>
            <w:gridSpan w:val="3"/>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915" w:type="dxa"/>
            <w:gridSpan w:val="4"/>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36"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236" w:type="dxa"/>
            <w:gridSpan w:val="2"/>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1185" w:type="dxa"/>
            <w:gridSpan w:val="3"/>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c>
          <w:tcPr>
            <w:tcW w:w="1785" w:type="dxa"/>
            <w:gridSpan w:val="6"/>
            <w:tcBorders>
              <w:top w:val="nil"/>
              <w:left w:val="nil"/>
              <w:bottom w:val="nil"/>
              <w:right w:val="nil"/>
            </w:tcBorders>
            <w:shd w:val="clear" w:color="auto" w:fill="auto"/>
            <w:vAlign w:val="bottom"/>
            <w:hideMark/>
          </w:tcPr>
          <w:p w:rsidR="007F1C60" w:rsidRPr="007F1C60" w:rsidRDefault="007F1C60" w:rsidP="00E84DD9">
            <w:pPr>
              <w:rPr>
                <w:sz w:val="18"/>
                <w:szCs w:val="18"/>
              </w:rPr>
            </w:pPr>
          </w:p>
        </w:tc>
      </w:tr>
      <w:tr w:rsidR="007F1C60" w:rsidRPr="007F1C60" w:rsidTr="00E84DD9">
        <w:trPr>
          <w:gridBefore w:val="1"/>
          <w:gridAfter w:val="5"/>
          <w:wBefore w:w="283" w:type="dxa"/>
          <w:wAfter w:w="2674" w:type="dxa"/>
          <w:trHeight w:val="270"/>
        </w:trPr>
        <w:tc>
          <w:tcPr>
            <w:tcW w:w="261" w:type="dxa"/>
            <w:gridSpan w:val="2"/>
            <w:tcBorders>
              <w:top w:val="nil"/>
              <w:left w:val="nil"/>
              <w:bottom w:val="nil"/>
              <w:right w:val="nil"/>
            </w:tcBorders>
            <w:shd w:val="clear" w:color="auto" w:fill="auto"/>
            <w:vAlign w:val="bottom"/>
            <w:hideMark/>
          </w:tcPr>
          <w:p w:rsidR="007F1C60" w:rsidRPr="007F1C60" w:rsidRDefault="007F1C60" w:rsidP="00E84DD9">
            <w:pPr>
              <w:jc w:val="right"/>
              <w:rPr>
                <w:sz w:val="18"/>
                <w:szCs w:val="18"/>
              </w:rPr>
            </w:pPr>
          </w:p>
        </w:tc>
        <w:tc>
          <w:tcPr>
            <w:tcW w:w="261" w:type="dxa"/>
            <w:gridSpan w:val="2"/>
            <w:tcBorders>
              <w:top w:val="nil"/>
              <w:left w:val="nil"/>
              <w:bottom w:val="nil"/>
              <w:right w:val="nil"/>
            </w:tcBorders>
            <w:shd w:val="clear" w:color="auto" w:fill="auto"/>
            <w:vAlign w:val="bottom"/>
            <w:hideMark/>
          </w:tcPr>
          <w:p w:rsidR="007F1C60" w:rsidRPr="007F1C60" w:rsidRDefault="007F1C60" w:rsidP="00E84DD9">
            <w:pPr>
              <w:rPr>
                <w:sz w:val="18"/>
                <w:szCs w:val="18"/>
              </w:rPr>
            </w:pPr>
          </w:p>
        </w:tc>
        <w:tc>
          <w:tcPr>
            <w:tcW w:w="261" w:type="dxa"/>
            <w:gridSpan w:val="2"/>
            <w:tcBorders>
              <w:top w:val="nil"/>
              <w:left w:val="nil"/>
              <w:bottom w:val="nil"/>
              <w:right w:val="nil"/>
            </w:tcBorders>
            <w:shd w:val="clear" w:color="auto" w:fill="auto"/>
            <w:vAlign w:val="bottom"/>
            <w:hideMark/>
          </w:tcPr>
          <w:p w:rsidR="007F1C60" w:rsidRPr="007F1C60" w:rsidRDefault="007F1C60" w:rsidP="00E84DD9">
            <w:pPr>
              <w:rPr>
                <w:sz w:val="18"/>
                <w:szCs w:val="18"/>
              </w:rPr>
            </w:pPr>
          </w:p>
        </w:tc>
        <w:tc>
          <w:tcPr>
            <w:tcW w:w="261" w:type="dxa"/>
            <w:gridSpan w:val="2"/>
            <w:tcBorders>
              <w:top w:val="nil"/>
              <w:left w:val="nil"/>
              <w:bottom w:val="nil"/>
              <w:right w:val="nil"/>
            </w:tcBorders>
            <w:shd w:val="clear" w:color="auto" w:fill="auto"/>
            <w:vAlign w:val="bottom"/>
            <w:hideMark/>
          </w:tcPr>
          <w:p w:rsidR="007F1C60" w:rsidRPr="007F1C60" w:rsidRDefault="007F1C60" w:rsidP="00E84DD9">
            <w:pPr>
              <w:rPr>
                <w:sz w:val="18"/>
                <w:szCs w:val="18"/>
              </w:rPr>
            </w:pPr>
          </w:p>
        </w:tc>
        <w:tc>
          <w:tcPr>
            <w:tcW w:w="2780" w:type="dxa"/>
            <w:gridSpan w:val="5"/>
            <w:tcBorders>
              <w:top w:val="nil"/>
              <w:left w:val="nil"/>
              <w:bottom w:val="nil"/>
              <w:right w:val="nil"/>
            </w:tcBorders>
            <w:shd w:val="clear" w:color="auto" w:fill="auto"/>
            <w:vAlign w:val="bottom"/>
            <w:hideMark/>
          </w:tcPr>
          <w:p w:rsidR="007F1C60" w:rsidRPr="007F1C60" w:rsidRDefault="007F1C60" w:rsidP="00E84DD9">
            <w:pPr>
              <w:rPr>
                <w:sz w:val="18"/>
                <w:szCs w:val="18"/>
              </w:rPr>
            </w:pPr>
          </w:p>
        </w:tc>
        <w:tc>
          <w:tcPr>
            <w:tcW w:w="1077" w:type="dxa"/>
            <w:gridSpan w:val="3"/>
            <w:tcBorders>
              <w:top w:val="nil"/>
              <w:left w:val="nil"/>
              <w:bottom w:val="nil"/>
              <w:right w:val="nil"/>
            </w:tcBorders>
            <w:shd w:val="clear" w:color="auto" w:fill="auto"/>
            <w:vAlign w:val="bottom"/>
            <w:hideMark/>
          </w:tcPr>
          <w:p w:rsidR="007F1C60" w:rsidRPr="007F1C60" w:rsidRDefault="007F1C60" w:rsidP="00E84DD9">
            <w:pPr>
              <w:rPr>
                <w:sz w:val="18"/>
                <w:szCs w:val="18"/>
              </w:rPr>
            </w:pPr>
          </w:p>
        </w:tc>
        <w:tc>
          <w:tcPr>
            <w:tcW w:w="915" w:type="dxa"/>
            <w:gridSpan w:val="4"/>
            <w:tcBorders>
              <w:top w:val="nil"/>
              <w:left w:val="nil"/>
              <w:bottom w:val="nil"/>
              <w:right w:val="nil"/>
            </w:tcBorders>
            <w:shd w:val="clear" w:color="auto" w:fill="auto"/>
            <w:vAlign w:val="bottom"/>
            <w:hideMark/>
          </w:tcPr>
          <w:p w:rsidR="007F1C60" w:rsidRPr="007F1C60" w:rsidRDefault="007F1C60" w:rsidP="00E84DD9">
            <w:pPr>
              <w:rPr>
                <w:sz w:val="18"/>
                <w:szCs w:val="18"/>
              </w:rPr>
            </w:pPr>
          </w:p>
        </w:tc>
        <w:tc>
          <w:tcPr>
            <w:tcW w:w="236" w:type="dxa"/>
            <w:tcBorders>
              <w:top w:val="nil"/>
              <w:left w:val="nil"/>
              <w:bottom w:val="nil"/>
              <w:right w:val="nil"/>
            </w:tcBorders>
            <w:shd w:val="clear" w:color="auto" w:fill="auto"/>
            <w:vAlign w:val="bottom"/>
            <w:hideMark/>
          </w:tcPr>
          <w:p w:rsidR="007F1C60" w:rsidRPr="007F1C60" w:rsidRDefault="007F1C60" w:rsidP="00E84DD9">
            <w:pPr>
              <w:rPr>
                <w:sz w:val="18"/>
                <w:szCs w:val="18"/>
              </w:rPr>
            </w:pPr>
          </w:p>
        </w:tc>
        <w:tc>
          <w:tcPr>
            <w:tcW w:w="236" w:type="dxa"/>
            <w:gridSpan w:val="2"/>
            <w:tcBorders>
              <w:top w:val="nil"/>
              <w:left w:val="nil"/>
              <w:bottom w:val="nil"/>
              <w:right w:val="nil"/>
            </w:tcBorders>
            <w:shd w:val="clear" w:color="auto" w:fill="auto"/>
            <w:vAlign w:val="bottom"/>
            <w:hideMark/>
          </w:tcPr>
          <w:p w:rsidR="007F1C60" w:rsidRPr="007F1C60" w:rsidRDefault="007F1C60" w:rsidP="00E84DD9">
            <w:pPr>
              <w:rPr>
                <w:sz w:val="18"/>
                <w:szCs w:val="18"/>
              </w:rPr>
            </w:pPr>
          </w:p>
        </w:tc>
        <w:tc>
          <w:tcPr>
            <w:tcW w:w="1185" w:type="dxa"/>
            <w:gridSpan w:val="3"/>
            <w:tcBorders>
              <w:top w:val="nil"/>
              <w:left w:val="nil"/>
              <w:bottom w:val="nil"/>
              <w:right w:val="nil"/>
            </w:tcBorders>
            <w:shd w:val="clear" w:color="auto" w:fill="auto"/>
            <w:vAlign w:val="bottom"/>
            <w:hideMark/>
          </w:tcPr>
          <w:p w:rsidR="007F1C60" w:rsidRPr="007F1C60" w:rsidRDefault="007F1C60" w:rsidP="00E84DD9">
            <w:pPr>
              <w:rPr>
                <w:sz w:val="18"/>
                <w:szCs w:val="18"/>
              </w:rPr>
            </w:pPr>
          </w:p>
        </w:tc>
        <w:tc>
          <w:tcPr>
            <w:tcW w:w="1785" w:type="dxa"/>
            <w:gridSpan w:val="6"/>
            <w:tcBorders>
              <w:top w:val="nil"/>
              <w:left w:val="nil"/>
              <w:bottom w:val="single" w:sz="8" w:space="0" w:color="auto"/>
              <w:right w:val="nil"/>
            </w:tcBorders>
            <w:shd w:val="clear" w:color="auto" w:fill="auto"/>
            <w:vAlign w:val="bottom"/>
            <w:hideMark/>
          </w:tcPr>
          <w:p w:rsidR="007F1C60" w:rsidRPr="007F1C60" w:rsidRDefault="007F1C60" w:rsidP="00E84DD9">
            <w:pPr>
              <w:rPr>
                <w:sz w:val="18"/>
                <w:szCs w:val="18"/>
              </w:rPr>
            </w:pPr>
            <w:r w:rsidRPr="007F1C60">
              <w:rPr>
                <w:sz w:val="18"/>
                <w:szCs w:val="18"/>
              </w:rPr>
              <w:t xml:space="preserve">                                       (тыс. руб.)</w:t>
            </w:r>
          </w:p>
        </w:tc>
      </w:tr>
      <w:tr w:rsidR="007F1C60" w:rsidRPr="007F1C60" w:rsidTr="00E84DD9">
        <w:trPr>
          <w:gridAfter w:val="2"/>
          <w:wAfter w:w="1412" w:type="dxa"/>
          <w:trHeight w:val="270"/>
        </w:trPr>
        <w:tc>
          <w:tcPr>
            <w:tcW w:w="2830" w:type="dxa"/>
            <w:gridSpan w:val="11"/>
            <w:tcBorders>
              <w:top w:val="nil"/>
              <w:left w:val="nil"/>
              <w:bottom w:val="nil"/>
              <w:right w:val="nil"/>
            </w:tcBorders>
            <w:shd w:val="clear" w:color="auto" w:fill="auto"/>
            <w:vAlign w:val="bottom"/>
            <w:hideMark/>
          </w:tcPr>
          <w:p w:rsidR="007F1C60" w:rsidRPr="007F1C60" w:rsidRDefault="007F1C60" w:rsidP="00E84DD9">
            <w:pPr>
              <w:rPr>
                <w:sz w:val="18"/>
                <w:szCs w:val="18"/>
              </w:rPr>
            </w:pPr>
          </w:p>
        </w:tc>
        <w:tc>
          <w:tcPr>
            <w:tcW w:w="261" w:type="dxa"/>
            <w:tcBorders>
              <w:top w:val="nil"/>
              <w:left w:val="nil"/>
              <w:bottom w:val="nil"/>
              <w:right w:val="nil"/>
            </w:tcBorders>
            <w:shd w:val="clear" w:color="auto" w:fill="auto"/>
            <w:vAlign w:val="bottom"/>
            <w:hideMark/>
          </w:tcPr>
          <w:p w:rsidR="007F1C60" w:rsidRPr="007F1C60" w:rsidRDefault="007F1C60" w:rsidP="00E84DD9">
            <w:pPr>
              <w:rPr>
                <w:sz w:val="18"/>
                <w:szCs w:val="18"/>
              </w:rPr>
            </w:pPr>
          </w:p>
        </w:tc>
        <w:tc>
          <w:tcPr>
            <w:tcW w:w="261" w:type="dxa"/>
            <w:tcBorders>
              <w:top w:val="nil"/>
              <w:left w:val="nil"/>
              <w:bottom w:val="nil"/>
              <w:right w:val="nil"/>
            </w:tcBorders>
            <w:shd w:val="clear" w:color="auto" w:fill="auto"/>
            <w:vAlign w:val="bottom"/>
            <w:hideMark/>
          </w:tcPr>
          <w:p w:rsidR="007F1C60" w:rsidRPr="007F1C60" w:rsidRDefault="007F1C60" w:rsidP="00E84DD9">
            <w:pPr>
              <w:rPr>
                <w:sz w:val="18"/>
                <w:szCs w:val="18"/>
              </w:rPr>
            </w:pPr>
          </w:p>
        </w:tc>
        <w:tc>
          <w:tcPr>
            <w:tcW w:w="1199" w:type="dxa"/>
            <w:gridSpan w:val="2"/>
            <w:tcBorders>
              <w:top w:val="nil"/>
              <w:left w:val="nil"/>
              <w:bottom w:val="nil"/>
              <w:right w:val="nil"/>
            </w:tcBorders>
            <w:shd w:val="clear" w:color="auto" w:fill="auto"/>
            <w:vAlign w:val="bottom"/>
            <w:hideMark/>
          </w:tcPr>
          <w:p w:rsidR="007F1C60" w:rsidRPr="007F1C60" w:rsidRDefault="007F1C60" w:rsidP="00E84DD9">
            <w:pPr>
              <w:rPr>
                <w:sz w:val="18"/>
                <w:szCs w:val="18"/>
              </w:rPr>
            </w:pPr>
          </w:p>
        </w:tc>
        <w:tc>
          <w:tcPr>
            <w:tcW w:w="971" w:type="dxa"/>
            <w:gridSpan w:val="3"/>
            <w:tcBorders>
              <w:top w:val="nil"/>
              <w:left w:val="nil"/>
              <w:bottom w:val="nil"/>
              <w:right w:val="nil"/>
            </w:tcBorders>
            <w:shd w:val="clear" w:color="auto" w:fill="auto"/>
            <w:vAlign w:val="bottom"/>
          </w:tcPr>
          <w:p w:rsidR="007F1C60" w:rsidRPr="007F1C60" w:rsidRDefault="007F1C60" w:rsidP="00E84DD9">
            <w:pPr>
              <w:rPr>
                <w:sz w:val="18"/>
                <w:szCs w:val="18"/>
              </w:rPr>
            </w:pPr>
          </w:p>
        </w:tc>
        <w:tc>
          <w:tcPr>
            <w:tcW w:w="567" w:type="dxa"/>
            <w:gridSpan w:val="2"/>
            <w:tcBorders>
              <w:top w:val="nil"/>
              <w:left w:val="nil"/>
              <w:bottom w:val="nil"/>
              <w:right w:val="nil"/>
            </w:tcBorders>
            <w:shd w:val="clear" w:color="auto" w:fill="auto"/>
            <w:vAlign w:val="bottom"/>
          </w:tcPr>
          <w:p w:rsidR="007F1C60" w:rsidRPr="007F1C60" w:rsidRDefault="007F1C60" w:rsidP="00E84DD9">
            <w:pPr>
              <w:rPr>
                <w:sz w:val="18"/>
                <w:szCs w:val="18"/>
              </w:rPr>
            </w:pPr>
          </w:p>
        </w:tc>
        <w:tc>
          <w:tcPr>
            <w:tcW w:w="709" w:type="dxa"/>
            <w:gridSpan w:val="5"/>
            <w:tcBorders>
              <w:top w:val="nil"/>
              <w:left w:val="nil"/>
              <w:bottom w:val="nil"/>
              <w:right w:val="nil"/>
            </w:tcBorders>
            <w:shd w:val="clear" w:color="auto" w:fill="auto"/>
            <w:vAlign w:val="bottom"/>
            <w:hideMark/>
          </w:tcPr>
          <w:p w:rsidR="007F1C60" w:rsidRPr="007F1C60" w:rsidRDefault="007F1C60" w:rsidP="00E84DD9">
            <w:pPr>
              <w:rPr>
                <w:sz w:val="18"/>
                <w:szCs w:val="18"/>
              </w:rPr>
            </w:pPr>
          </w:p>
        </w:tc>
        <w:tc>
          <w:tcPr>
            <w:tcW w:w="708" w:type="dxa"/>
            <w:tcBorders>
              <w:top w:val="nil"/>
              <w:left w:val="nil"/>
              <w:bottom w:val="nil"/>
              <w:right w:val="nil"/>
            </w:tcBorders>
            <w:shd w:val="clear" w:color="auto" w:fill="auto"/>
            <w:vAlign w:val="bottom"/>
            <w:hideMark/>
          </w:tcPr>
          <w:p w:rsidR="007F1C60" w:rsidRPr="007F1C60" w:rsidRDefault="007F1C60" w:rsidP="00E84DD9">
            <w:pPr>
              <w:rPr>
                <w:sz w:val="18"/>
                <w:szCs w:val="18"/>
              </w:rPr>
            </w:pPr>
          </w:p>
        </w:tc>
        <w:tc>
          <w:tcPr>
            <w:tcW w:w="1132" w:type="dxa"/>
            <w:gridSpan w:val="3"/>
            <w:tcBorders>
              <w:top w:val="nil"/>
              <w:left w:val="nil"/>
              <w:bottom w:val="nil"/>
              <w:right w:val="nil"/>
            </w:tcBorders>
            <w:shd w:val="clear" w:color="auto" w:fill="auto"/>
            <w:vAlign w:val="bottom"/>
            <w:hideMark/>
          </w:tcPr>
          <w:p w:rsidR="007F1C60" w:rsidRPr="007F1C60" w:rsidRDefault="007F1C60" w:rsidP="00E84DD9">
            <w:pPr>
              <w:rPr>
                <w:sz w:val="18"/>
                <w:szCs w:val="18"/>
              </w:rPr>
            </w:pPr>
          </w:p>
        </w:tc>
        <w:tc>
          <w:tcPr>
            <w:tcW w:w="566" w:type="dxa"/>
            <w:tcBorders>
              <w:top w:val="nil"/>
              <w:left w:val="nil"/>
              <w:bottom w:val="nil"/>
              <w:right w:val="nil"/>
            </w:tcBorders>
            <w:shd w:val="clear" w:color="auto" w:fill="auto"/>
            <w:vAlign w:val="bottom"/>
            <w:hideMark/>
          </w:tcPr>
          <w:p w:rsidR="007F1C60" w:rsidRPr="007F1C60" w:rsidRDefault="007F1C60" w:rsidP="00E84DD9">
            <w:pPr>
              <w:rPr>
                <w:sz w:val="18"/>
                <w:szCs w:val="18"/>
              </w:rPr>
            </w:pPr>
          </w:p>
        </w:tc>
        <w:tc>
          <w:tcPr>
            <w:tcW w:w="1133" w:type="dxa"/>
            <w:gridSpan w:val="5"/>
            <w:tcBorders>
              <w:top w:val="nil"/>
              <w:left w:val="nil"/>
              <w:bottom w:val="nil"/>
              <w:right w:val="nil"/>
            </w:tcBorders>
            <w:shd w:val="clear" w:color="auto" w:fill="auto"/>
            <w:vAlign w:val="bottom"/>
            <w:hideMark/>
          </w:tcPr>
          <w:p w:rsidR="007F1C60" w:rsidRPr="007F1C60" w:rsidRDefault="007F1C60" w:rsidP="00E84DD9">
            <w:pPr>
              <w:jc w:val="right"/>
              <w:rPr>
                <w:sz w:val="18"/>
                <w:szCs w:val="18"/>
              </w:rPr>
            </w:pPr>
            <w:r w:rsidRPr="007F1C60">
              <w:rPr>
                <w:sz w:val="18"/>
                <w:szCs w:val="18"/>
              </w:rPr>
              <w:t> </w:t>
            </w:r>
          </w:p>
        </w:tc>
        <w:tc>
          <w:tcPr>
            <w:tcW w:w="466" w:type="dxa"/>
            <w:tcBorders>
              <w:top w:val="nil"/>
              <w:left w:val="nil"/>
              <w:bottom w:val="nil"/>
              <w:right w:val="nil"/>
            </w:tcBorders>
            <w:shd w:val="clear" w:color="auto" w:fill="auto"/>
            <w:noWrap/>
            <w:vAlign w:val="bottom"/>
            <w:hideMark/>
          </w:tcPr>
          <w:p w:rsidR="007F1C60" w:rsidRPr="007F1C60" w:rsidRDefault="007F1C60" w:rsidP="00E84DD9">
            <w:pPr>
              <w:rPr>
                <w:sz w:val="18"/>
                <w:szCs w:val="18"/>
              </w:rPr>
            </w:pPr>
          </w:p>
        </w:tc>
      </w:tr>
      <w:tr w:rsidR="007F1C60" w:rsidRPr="007F1C60" w:rsidTr="00E84DD9">
        <w:trPr>
          <w:gridBefore w:val="2"/>
          <w:gridAfter w:val="4"/>
          <w:wBefore w:w="293" w:type="dxa"/>
          <w:wAfter w:w="2444" w:type="dxa"/>
          <w:trHeight w:val="225"/>
        </w:trPr>
        <w:tc>
          <w:tcPr>
            <w:tcW w:w="261" w:type="dxa"/>
            <w:gridSpan w:val="2"/>
            <w:tcBorders>
              <w:top w:val="single" w:sz="8" w:space="0" w:color="auto"/>
              <w:left w:val="single" w:sz="8" w:space="0" w:color="auto"/>
              <w:bottom w:val="single" w:sz="8" w:space="0" w:color="auto"/>
              <w:right w:val="nil"/>
            </w:tcBorders>
            <w:shd w:val="clear" w:color="auto" w:fill="auto"/>
            <w:noWrap/>
            <w:vAlign w:val="center"/>
            <w:hideMark/>
          </w:tcPr>
          <w:p w:rsidR="007F1C60" w:rsidRPr="007F1C60" w:rsidRDefault="007F1C60" w:rsidP="00E84DD9">
            <w:pPr>
              <w:rPr>
                <w:b/>
                <w:bCs/>
                <w:sz w:val="18"/>
                <w:szCs w:val="18"/>
              </w:rPr>
            </w:pPr>
            <w:r w:rsidRPr="007F1C60">
              <w:rPr>
                <w:b/>
                <w:bCs/>
                <w:sz w:val="18"/>
                <w:szCs w:val="18"/>
              </w:rPr>
              <w:t> </w:t>
            </w:r>
          </w:p>
        </w:tc>
        <w:tc>
          <w:tcPr>
            <w:tcW w:w="261" w:type="dxa"/>
            <w:gridSpan w:val="2"/>
            <w:tcBorders>
              <w:top w:val="single" w:sz="8" w:space="0" w:color="auto"/>
              <w:left w:val="nil"/>
              <w:bottom w:val="single" w:sz="8" w:space="0" w:color="auto"/>
              <w:right w:val="nil"/>
            </w:tcBorders>
            <w:shd w:val="clear" w:color="auto" w:fill="auto"/>
            <w:noWrap/>
            <w:vAlign w:val="center"/>
            <w:hideMark/>
          </w:tcPr>
          <w:p w:rsidR="007F1C60" w:rsidRPr="007F1C60" w:rsidRDefault="007F1C60" w:rsidP="00E84DD9">
            <w:pPr>
              <w:rPr>
                <w:b/>
                <w:bCs/>
                <w:sz w:val="18"/>
                <w:szCs w:val="18"/>
              </w:rPr>
            </w:pPr>
            <w:r w:rsidRPr="007F1C60">
              <w:rPr>
                <w:b/>
                <w:bCs/>
                <w:sz w:val="18"/>
                <w:szCs w:val="18"/>
              </w:rPr>
              <w:t> </w:t>
            </w:r>
          </w:p>
        </w:tc>
        <w:tc>
          <w:tcPr>
            <w:tcW w:w="261" w:type="dxa"/>
            <w:gridSpan w:val="2"/>
            <w:tcBorders>
              <w:top w:val="single" w:sz="8" w:space="0" w:color="auto"/>
              <w:left w:val="nil"/>
              <w:bottom w:val="single" w:sz="8" w:space="0" w:color="auto"/>
              <w:right w:val="nil"/>
            </w:tcBorders>
            <w:shd w:val="clear" w:color="auto" w:fill="auto"/>
            <w:noWrap/>
            <w:vAlign w:val="center"/>
            <w:hideMark/>
          </w:tcPr>
          <w:p w:rsidR="007F1C60" w:rsidRPr="007F1C60" w:rsidRDefault="007F1C60" w:rsidP="00E84DD9">
            <w:pPr>
              <w:rPr>
                <w:b/>
                <w:bCs/>
                <w:sz w:val="18"/>
                <w:szCs w:val="18"/>
              </w:rPr>
            </w:pPr>
            <w:r w:rsidRPr="007F1C60">
              <w:rPr>
                <w:b/>
                <w:bCs/>
                <w:sz w:val="18"/>
                <w:szCs w:val="18"/>
              </w:rPr>
              <w:t> </w:t>
            </w:r>
          </w:p>
        </w:tc>
        <w:tc>
          <w:tcPr>
            <w:tcW w:w="261" w:type="dxa"/>
            <w:gridSpan w:val="2"/>
            <w:tcBorders>
              <w:top w:val="single" w:sz="8" w:space="0" w:color="auto"/>
              <w:left w:val="nil"/>
              <w:bottom w:val="single" w:sz="8" w:space="0" w:color="auto"/>
              <w:right w:val="nil"/>
            </w:tcBorders>
            <w:shd w:val="clear" w:color="auto" w:fill="auto"/>
            <w:noWrap/>
            <w:vAlign w:val="center"/>
            <w:hideMark/>
          </w:tcPr>
          <w:p w:rsidR="007F1C60" w:rsidRPr="007F1C60" w:rsidRDefault="007F1C60" w:rsidP="00E84DD9">
            <w:pPr>
              <w:rPr>
                <w:b/>
                <w:bCs/>
                <w:sz w:val="18"/>
                <w:szCs w:val="18"/>
              </w:rPr>
            </w:pPr>
            <w:r w:rsidRPr="007F1C60">
              <w:rPr>
                <w:b/>
                <w:bCs/>
                <w:sz w:val="18"/>
                <w:szCs w:val="18"/>
              </w:rPr>
              <w:t> </w:t>
            </w:r>
          </w:p>
        </w:tc>
        <w:tc>
          <w:tcPr>
            <w:tcW w:w="2770" w:type="dxa"/>
            <w:gridSpan w:val="4"/>
            <w:tcBorders>
              <w:top w:val="single" w:sz="8" w:space="0" w:color="auto"/>
              <w:left w:val="nil"/>
              <w:bottom w:val="single" w:sz="8" w:space="0" w:color="auto"/>
              <w:right w:val="single" w:sz="8" w:space="0" w:color="auto"/>
            </w:tcBorders>
            <w:shd w:val="clear" w:color="auto" w:fill="auto"/>
            <w:noWrap/>
            <w:vAlign w:val="center"/>
            <w:hideMark/>
          </w:tcPr>
          <w:p w:rsidR="007F1C60" w:rsidRPr="007F1C60" w:rsidRDefault="007F1C60" w:rsidP="00E84DD9">
            <w:pPr>
              <w:jc w:val="center"/>
              <w:rPr>
                <w:b/>
                <w:bCs/>
                <w:sz w:val="18"/>
                <w:szCs w:val="18"/>
              </w:rPr>
            </w:pPr>
            <w:r w:rsidRPr="007F1C60">
              <w:rPr>
                <w:b/>
                <w:bCs/>
                <w:sz w:val="18"/>
                <w:szCs w:val="18"/>
              </w:rPr>
              <w:t>Наименование</w:t>
            </w:r>
          </w:p>
        </w:tc>
        <w:tc>
          <w:tcPr>
            <w:tcW w:w="99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F1C60" w:rsidRPr="007F1C60" w:rsidRDefault="007F1C60" w:rsidP="00E84DD9">
            <w:pPr>
              <w:jc w:val="center"/>
              <w:rPr>
                <w:b/>
                <w:bCs/>
                <w:sz w:val="18"/>
                <w:szCs w:val="18"/>
              </w:rPr>
            </w:pPr>
            <w:r w:rsidRPr="007F1C60">
              <w:rPr>
                <w:b/>
                <w:bCs/>
                <w:sz w:val="18"/>
                <w:szCs w:val="18"/>
              </w:rPr>
              <w:t>Код главы</w:t>
            </w:r>
          </w:p>
        </w:tc>
        <w:tc>
          <w:tcPr>
            <w:tcW w:w="709" w:type="dxa"/>
            <w:gridSpan w:val="3"/>
            <w:tcBorders>
              <w:top w:val="single" w:sz="8" w:space="0" w:color="auto"/>
              <w:left w:val="nil"/>
              <w:bottom w:val="single" w:sz="8" w:space="0" w:color="auto"/>
              <w:right w:val="nil"/>
            </w:tcBorders>
            <w:shd w:val="clear" w:color="auto" w:fill="auto"/>
            <w:vAlign w:val="center"/>
            <w:hideMark/>
          </w:tcPr>
          <w:p w:rsidR="007F1C60" w:rsidRPr="007F1C60" w:rsidRDefault="007F1C60" w:rsidP="00E84DD9">
            <w:pPr>
              <w:jc w:val="center"/>
              <w:rPr>
                <w:b/>
                <w:bCs/>
                <w:sz w:val="18"/>
                <w:szCs w:val="18"/>
              </w:rPr>
            </w:pPr>
            <w:r w:rsidRPr="007F1C60">
              <w:rPr>
                <w:b/>
                <w:bCs/>
                <w:sz w:val="18"/>
                <w:szCs w:val="18"/>
              </w:rPr>
              <w:t>РЗ</w:t>
            </w:r>
          </w:p>
        </w:tc>
        <w:tc>
          <w:tcPr>
            <w:tcW w:w="567" w:type="dxa"/>
            <w:gridSpan w:val="4"/>
            <w:tcBorders>
              <w:top w:val="single" w:sz="8" w:space="0" w:color="auto"/>
              <w:left w:val="single" w:sz="8" w:space="0" w:color="auto"/>
              <w:bottom w:val="single" w:sz="8" w:space="0" w:color="auto"/>
              <w:right w:val="nil"/>
            </w:tcBorders>
            <w:shd w:val="clear" w:color="auto" w:fill="auto"/>
            <w:vAlign w:val="center"/>
            <w:hideMark/>
          </w:tcPr>
          <w:p w:rsidR="007F1C60" w:rsidRPr="007F1C60" w:rsidRDefault="007F1C60" w:rsidP="00E84DD9">
            <w:pPr>
              <w:jc w:val="center"/>
              <w:rPr>
                <w:b/>
                <w:bCs/>
                <w:sz w:val="18"/>
                <w:szCs w:val="18"/>
              </w:rPr>
            </w:pPr>
            <w:r w:rsidRPr="007F1C60">
              <w:rPr>
                <w:b/>
                <w:bCs/>
                <w:sz w:val="18"/>
                <w:szCs w:val="18"/>
              </w:rPr>
              <w:t>ПР</w:t>
            </w:r>
          </w:p>
        </w:tc>
        <w:tc>
          <w:tcPr>
            <w:tcW w:w="1133" w:type="dxa"/>
            <w:gridSpan w:val="3"/>
            <w:tcBorders>
              <w:top w:val="single" w:sz="8" w:space="0" w:color="auto"/>
              <w:left w:val="single" w:sz="8" w:space="0" w:color="auto"/>
              <w:bottom w:val="single" w:sz="8" w:space="0" w:color="auto"/>
              <w:right w:val="nil"/>
            </w:tcBorders>
            <w:shd w:val="clear" w:color="auto" w:fill="auto"/>
            <w:vAlign w:val="center"/>
            <w:hideMark/>
          </w:tcPr>
          <w:p w:rsidR="007F1C60" w:rsidRPr="007F1C60" w:rsidRDefault="007F1C60" w:rsidP="00E84DD9">
            <w:pPr>
              <w:jc w:val="center"/>
              <w:rPr>
                <w:b/>
                <w:bCs/>
                <w:sz w:val="18"/>
                <w:szCs w:val="18"/>
              </w:rPr>
            </w:pPr>
            <w:r w:rsidRPr="007F1C60">
              <w:rPr>
                <w:b/>
                <w:bCs/>
                <w:sz w:val="18"/>
                <w:szCs w:val="18"/>
              </w:rPr>
              <w:t>ЦСР</w:t>
            </w:r>
          </w:p>
        </w:tc>
        <w:tc>
          <w:tcPr>
            <w:tcW w:w="70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F1C60" w:rsidRPr="007F1C60" w:rsidRDefault="007F1C60" w:rsidP="00E84DD9">
            <w:pPr>
              <w:jc w:val="center"/>
              <w:rPr>
                <w:b/>
                <w:bCs/>
                <w:sz w:val="18"/>
                <w:szCs w:val="18"/>
              </w:rPr>
            </w:pPr>
            <w:r w:rsidRPr="007F1C60">
              <w:rPr>
                <w:b/>
                <w:bCs/>
                <w:sz w:val="18"/>
                <w:szCs w:val="18"/>
              </w:rPr>
              <w:t>ВР</w:t>
            </w:r>
          </w:p>
        </w:tc>
        <w:tc>
          <w:tcPr>
            <w:tcW w:w="1274" w:type="dxa"/>
            <w:gridSpan w:val="4"/>
            <w:tcBorders>
              <w:top w:val="single" w:sz="8" w:space="0" w:color="auto"/>
              <w:left w:val="single" w:sz="8" w:space="0" w:color="auto"/>
              <w:bottom w:val="single" w:sz="8" w:space="0" w:color="auto"/>
              <w:right w:val="nil"/>
            </w:tcBorders>
            <w:shd w:val="clear" w:color="auto" w:fill="auto"/>
            <w:vAlign w:val="center"/>
            <w:hideMark/>
          </w:tcPr>
          <w:p w:rsidR="007F1C60" w:rsidRPr="007F1C60" w:rsidRDefault="007F1C60" w:rsidP="00E84DD9">
            <w:pPr>
              <w:jc w:val="center"/>
              <w:rPr>
                <w:b/>
                <w:bCs/>
                <w:sz w:val="18"/>
                <w:szCs w:val="18"/>
              </w:rPr>
            </w:pPr>
            <w:r w:rsidRPr="007F1C60">
              <w:rPr>
                <w:b/>
                <w:bCs/>
                <w:sz w:val="18"/>
                <w:szCs w:val="18"/>
              </w:rPr>
              <w:t>Сумма</w:t>
            </w:r>
          </w:p>
        </w:tc>
        <w:tc>
          <w:tcPr>
            <w:tcW w:w="284" w:type="dxa"/>
            <w:gridSpan w:val="2"/>
            <w:tcBorders>
              <w:top w:val="nil"/>
              <w:left w:val="single" w:sz="8"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8"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ОБЩЕГОСУДАРСТВЕННЫЕ ВОПРОСЫ</w:t>
            </w:r>
          </w:p>
        </w:tc>
        <w:tc>
          <w:tcPr>
            <w:tcW w:w="990" w:type="dxa"/>
            <w:gridSpan w:val="2"/>
            <w:tcBorders>
              <w:top w:val="single" w:sz="8"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single" w:sz="8"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single" w:sz="8"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00</w:t>
            </w:r>
          </w:p>
        </w:tc>
        <w:tc>
          <w:tcPr>
            <w:tcW w:w="1133" w:type="dxa"/>
            <w:gridSpan w:val="3"/>
            <w:tcBorders>
              <w:top w:val="single" w:sz="8" w:space="0" w:color="auto"/>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7" w:type="dxa"/>
            <w:gridSpan w:val="2"/>
            <w:tcBorders>
              <w:top w:val="single" w:sz="8" w:space="0" w:color="auto"/>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single" w:sz="8" w:space="0" w:color="auto"/>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6 384,75</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Функционирование высшего должностного лица субъекта Российской Федерации и муниципального образования</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1 088,11</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1 088,11</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Обеспечение деятельности главы муниципального органа</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9900040010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745,15</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589"/>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9900040010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745,15</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государственных (муниципальных) органов</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9900040010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120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745,15</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Обеспечение сбалансированности местных бюджетов</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342,96</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589"/>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342,96</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государственных (муниципальных) органов</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120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342,96</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589"/>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5 112,17</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5 112,17</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Обеспечение деятельности администрации муниципальных образований</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9900040030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4 972,56</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589"/>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9900040030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4 330,16</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государственных (муниципальных) органов</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9900040030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120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4 330,16</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9900040030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553,40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9900040030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553,40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бюджетные ассигнования</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9900040030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89,00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Уплата налогов, сборов и иных платежей</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9900040030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850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89,00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Решение вопросов в сфере административных правонарушений</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9900070190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9900070190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9900070190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Обеспечение сбалансированности местных бюджетов</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139,51</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589"/>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139,51</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государственных (муниципальных) органов</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120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139,51</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06</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14,84</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990" w:type="dxa"/>
            <w:gridSpan w:val="2"/>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06</w:t>
            </w:r>
          </w:p>
        </w:tc>
        <w:tc>
          <w:tcPr>
            <w:tcW w:w="1133" w:type="dxa"/>
            <w:gridSpan w:val="3"/>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7" w:type="dxa"/>
            <w:gridSpan w:val="2"/>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14,84</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Передача полномочий контрольно-счетного органа </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06</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9900049010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14,84</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Межбюджетные трансферты</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06</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9900049010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14,84</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межбюджетные трансферты</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06</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9900049010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14,84</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Резервные фонды</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50,00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50,00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lastRenderedPageBreak/>
              <w:t xml:space="preserve">Резервный фонд администрации муниципального образования </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9900041020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50,00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бюджетные ассигнования</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9900041020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50,00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Резервные средства</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9900041020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870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50,00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Другие общегосударственные вопросы</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119,63</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119,63</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Мероприятия в сфере общегосударственных вопросов, осуществляемые органами местного самоуправления</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9900041040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119,63</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9900041040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109,63</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9900041040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109,63</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бюджетные ассигнования</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9900041040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10,00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Уплата налогов, сборов и иных платежей</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9900041040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850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10,00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НАЦИОНАЛЬНАЯ ОБОРОНА</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00</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166,43</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Мобилизационная и вневойсковая подготовка</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166,43</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166,43</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9900051180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166,43</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589"/>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9900051180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165,53</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государственных (муниципальных) органов</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9900051180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120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165,53</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9900051180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02</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9900051180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НАЦИОНАЛЬНАЯ БЕЗОПАСНОСТЬ И ПРАВООХРАНИТЕЛЬНАЯ ДЕЯТЕЛЬНОСТЬ</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00</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73,30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Гражданская оборона</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Мероприятия по предупреждению и ликвидации чрезвычайных ситуаций, стихийных бедствий и их последствий</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9900042070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990" w:type="dxa"/>
            <w:gridSpan w:val="2"/>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567" w:type="dxa"/>
            <w:gridSpan w:val="4"/>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w:t>
            </w:r>
          </w:p>
        </w:tc>
        <w:tc>
          <w:tcPr>
            <w:tcW w:w="1133" w:type="dxa"/>
            <w:gridSpan w:val="3"/>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9900042070</w:t>
            </w:r>
          </w:p>
        </w:tc>
        <w:tc>
          <w:tcPr>
            <w:tcW w:w="707" w:type="dxa"/>
            <w:gridSpan w:val="2"/>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9900042070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53,30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53,30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Обеспечение первичных мер пожарной безопасности в границах населённых пунктов поселений</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9900048430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53,30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lastRenderedPageBreak/>
              <w:t>Закупка товаров, работ и услуг для обеспечения государственных (муниципальных) нужд</w:t>
            </w:r>
          </w:p>
        </w:tc>
        <w:tc>
          <w:tcPr>
            <w:tcW w:w="990" w:type="dxa"/>
            <w:gridSpan w:val="2"/>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567" w:type="dxa"/>
            <w:gridSpan w:val="4"/>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1133" w:type="dxa"/>
            <w:gridSpan w:val="3"/>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9900048430</w:t>
            </w:r>
          </w:p>
        </w:tc>
        <w:tc>
          <w:tcPr>
            <w:tcW w:w="707" w:type="dxa"/>
            <w:gridSpan w:val="2"/>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53,30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9900048430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53,30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НАЦИОНАЛЬНАЯ ЭКОНОМИКА</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00</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1 356,75</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Дорожное хозяйство (дорожные фонды)</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1 356,75</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1 356,75</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Средства дорожного фонда </w:t>
            </w:r>
            <w:proofErr w:type="spellStart"/>
            <w:r w:rsidRPr="007F1C60">
              <w:rPr>
                <w:b/>
                <w:bCs/>
                <w:sz w:val="18"/>
                <w:szCs w:val="18"/>
              </w:rPr>
              <w:t>Чановского</w:t>
            </w:r>
            <w:proofErr w:type="spellEnd"/>
            <w:r w:rsidRPr="007F1C60">
              <w:rPr>
                <w:b/>
                <w:bCs/>
                <w:sz w:val="18"/>
                <w:szCs w:val="18"/>
              </w:rPr>
              <w:t xml:space="preserve"> района, развитие автомобильных дорог муниципального значения</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9900048300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1 356,75</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9900048300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1 356,75</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04</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09</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9900048300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1 356,75</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ЖИЛИЩНО-КОММУНАЛЬНОЕ ХОЗЯЙСТВО</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00</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862,78</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Благоустройство</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862,78</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862,78</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Освещение улиц и установка указателей с </w:t>
            </w:r>
            <w:proofErr w:type="spellStart"/>
            <w:r w:rsidRPr="007F1C60">
              <w:rPr>
                <w:b/>
                <w:bCs/>
                <w:sz w:val="18"/>
                <w:szCs w:val="18"/>
              </w:rPr>
              <w:t>назваваниями</w:t>
            </w:r>
            <w:proofErr w:type="spellEnd"/>
            <w:r w:rsidRPr="007F1C60">
              <w:rPr>
                <w:b/>
                <w:bCs/>
                <w:sz w:val="18"/>
                <w:szCs w:val="18"/>
              </w:rPr>
              <w:t xml:space="preserve"> улиц и номерами домов на территории муниципальных образований</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9900043220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301,36</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9900043220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301,36</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9900043220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301,36</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Благоустройство территорий поселений</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9900048320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222,78</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9900048320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222,78</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9900048320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222,78</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Обеспечение сбалансированности местных бюджетов</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338,64</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338,64</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05</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03</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338,64</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КУЛЬТУРА, КИНЕМАТОГРАФИЯ</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00</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24 303,55</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Культура</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24 303,55</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24 303,55</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обеспечение деятельности домов культуры</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9900044210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1 060,34</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589"/>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9900044210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342,96</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казенных учреждений</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9900044210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110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342,96</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990" w:type="dxa"/>
            <w:gridSpan w:val="2"/>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9900044210</w:t>
            </w:r>
          </w:p>
        </w:tc>
        <w:tc>
          <w:tcPr>
            <w:tcW w:w="707" w:type="dxa"/>
            <w:gridSpan w:val="2"/>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615,08</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9900044210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615,08</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lastRenderedPageBreak/>
              <w:t>Иные бюджетные ассигнования</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9900044210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102,30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Уплата налогов, сборов и иных платежей</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9900044210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850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102,30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Ремонт объектов социально-культурной сферы</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9900048380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1 985,09</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9900048380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1 985,09</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990" w:type="dxa"/>
            <w:gridSpan w:val="2"/>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9900048380</w:t>
            </w:r>
          </w:p>
        </w:tc>
        <w:tc>
          <w:tcPr>
            <w:tcW w:w="707" w:type="dxa"/>
            <w:gridSpan w:val="2"/>
            <w:tcBorders>
              <w:top w:val="single" w:sz="4" w:space="0" w:color="auto"/>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1 985,09</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Обеспечение сбалансированности местных бюджетов</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5 709,32</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589"/>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3 772,54</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Расходы на выплаты персоналу казенных учреждений</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110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3 772,54</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1 936,78</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9900070510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1 936,78</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Капитальный </w:t>
            </w:r>
            <w:proofErr w:type="gramStart"/>
            <w:r w:rsidRPr="007F1C60">
              <w:rPr>
                <w:b/>
                <w:bCs/>
                <w:sz w:val="18"/>
                <w:szCs w:val="18"/>
              </w:rPr>
              <w:t>ремонт  муниципальных</w:t>
            </w:r>
            <w:proofErr w:type="gramEnd"/>
            <w:r w:rsidRPr="007F1C60">
              <w:rPr>
                <w:b/>
                <w:bCs/>
                <w:sz w:val="18"/>
                <w:szCs w:val="18"/>
              </w:rPr>
              <w:t xml:space="preserve"> учреждений культуры и муниципальных образовательных организаций дополнительного образования сферы культуры</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9900070660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15 548,80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Закупка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9900070660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15 548,80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398"/>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Иные закупки товаров, работ и услуг для обеспечения государственных (муниципальных) нужд</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08</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9900070660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15 548,80</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СОЦИАЛЬНАЯ ПОЛИТИКА</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00</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246,67</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Пенсионное обеспечение</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246,67</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Непрограммные направления бюджета </w:t>
            </w:r>
            <w:proofErr w:type="spellStart"/>
            <w:r w:rsidRPr="007F1C60">
              <w:rPr>
                <w:b/>
                <w:bCs/>
                <w:sz w:val="18"/>
                <w:szCs w:val="18"/>
              </w:rPr>
              <w:t>Чановского</w:t>
            </w:r>
            <w:proofErr w:type="spellEnd"/>
            <w:r w:rsidRPr="007F1C60">
              <w:rPr>
                <w:b/>
                <w:bCs/>
                <w:sz w:val="18"/>
                <w:szCs w:val="18"/>
              </w:rPr>
              <w:t xml:space="preserve"> района</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9900000000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246,67</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 xml:space="preserve">Доплаты к пенсиям муниципальных служащих </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9900047010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rPr>
                <w:b/>
                <w:bCs/>
                <w:sz w:val="18"/>
                <w:szCs w:val="18"/>
              </w:rPr>
            </w:pPr>
            <w:r w:rsidRPr="007F1C60">
              <w:rPr>
                <w:b/>
                <w:bCs/>
                <w:sz w:val="18"/>
                <w:szCs w:val="18"/>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246,67</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Социальное обеспечение и иные выплаты населению</w:t>
            </w:r>
          </w:p>
        </w:tc>
        <w:tc>
          <w:tcPr>
            <w:tcW w:w="990"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567" w:type="dxa"/>
            <w:gridSpan w:val="4"/>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9900047010</w:t>
            </w:r>
          </w:p>
        </w:tc>
        <w:tc>
          <w:tcPr>
            <w:tcW w:w="707" w:type="dxa"/>
            <w:gridSpan w:val="2"/>
            <w:tcBorders>
              <w:top w:val="nil"/>
              <w:left w:val="single" w:sz="4" w:space="0" w:color="auto"/>
              <w:bottom w:val="single" w:sz="4"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246,67</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gridAfter w:val="4"/>
          <w:wBefore w:w="293" w:type="dxa"/>
          <w:wAfter w:w="2444" w:type="dxa"/>
          <w:trHeight w:val="225"/>
        </w:trPr>
        <w:tc>
          <w:tcPr>
            <w:tcW w:w="3814" w:type="dxa"/>
            <w:gridSpan w:val="12"/>
            <w:tcBorders>
              <w:top w:val="single" w:sz="4" w:space="0" w:color="auto"/>
              <w:left w:val="single" w:sz="8" w:space="0" w:color="auto"/>
              <w:bottom w:val="single" w:sz="8" w:space="0" w:color="auto"/>
              <w:right w:val="single" w:sz="4" w:space="0" w:color="auto"/>
            </w:tcBorders>
            <w:shd w:val="clear" w:color="auto" w:fill="auto"/>
            <w:vAlign w:val="bottom"/>
            <w:hideMark/>
          </w:tcPr>
          <w:p w:rsidR="007F1C60" w:rsidRPr="007F1C60" w:rsidRDefault="007F1C60" w:rsidP="00E84DD9">
            <w:pPr>
              <w:rPr>
                <w:b/>
                <w:bCs/>
                <w:sz w:val="18"/>
                <w:szCs w:val="18"/>
              </w:rPr>
            </w:pPr>
            <w:r w:rsidRPr="007F1C60">
              <w:rPr>
                <w:b/>
                <w:bCs/>
                <w:sz w:val="18"/>
                <w:szCs w:val="18"/>
              </w:rPr>
              <w:t>Публичные нормативные социальные выплаты гражданам</w:t>
            </w:r>
          </w:p>
        </w:tc>
        <w:tc>
          <w:tcPr>
            <w:tcW w:w="990" w:type="dxa"/>
            <w:gridSpan w:val="2"/>
            <w:tcBorders>
              <w:top w:val="nil"/>
              <w:left w:val="single" w:sz="4" w:space="0" w:color="auto"/>
              <w:bottom w:val="single" w:sz="8" w:space="0" w:color="auto"/>
              <w:right w:val="nil"/>
            </w:tcBorders>
            <w:shd w:val="clear" w:color="auto" w:fill="auto"/>
            <w:vAlign w:val="bottom"/>
            <w:hideMark/>
          </w:tcPr>
          <w:p w:rsidR="007F1C60" w:rsidRPr="007F1C60" w:rsidRDefault="007F1C60" w:rsidP="00E84DD9">
            <w:pPr>
              <w:jc w:val="right"/>
              <w:rPr>
                <w:b/>
                <w:bCs/>
                <w:sz w:val="18"/>
                <w:szCs w:val="18"/>
              </w:rPr>
            </w:pPr>
            <w:r w:rsidRPr="007F1C60">
              <w:rPr>
                <w:b/>
                <w:bCs/>
                <w:sz w:val="18"/>
                <w:szCs w:val="18"/>
              </w:rPr>
              <w:t>448</w:t>
            </w:r>
          </w:p>
        </w:tc>
        <w:tc>
          <w:tcPr>
            <w:tcW w:w="709" w:type="dxa"/>
            <w:gridSpan w:val="3"/>
            <w:tcBorders>
              <w:top w:val="nil"/>
              <w:left w:val="single" w:sz="4" w:space="0" w:color="auto"/>
              <w:bottom w:val="single" w:sz="8"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10</w:t>
            </w:r>
          </w:p>
        </w:tc>
        <w:tc>
          <w:tcPr>
            <w:tcW w:w="567" w:type="dxa"/>
            <w:gridSpan w:val="4"/>
            <w:tcBorders>
              <w:top w:val="nil"/>
              <w:left w:val="single" w:sz="4" w:space="0" w:color="auto"/>
              <w:bottom w:val="single" w:sz="8"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01</w:t>
            </w:r>
          </w:p>
        </w:tc>
        <w:tc>
          <w:tcPr>
            <w:tcW w:w="1133" w:type="dxa"/>
            <w:gridSpan w:val="3"/>
            <w:tcBorders>
              <w:top w:val="nil"/>
              <w:left w:val="single" w:sz="4" w:space="0" w:color="auto"/>
              <w:bottom w:val="single" w:sz="8"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9900047010</w:t>
            </w:r>
          </w:p>
        </w:tc>
        <w:tc>
          <w:tcPr>
            <w:tcW w:w="707" w:type="dxa"/>
            <w:gridSpan w:val="2"/>
            <w:tcBorders>
              <w:top w:val="nil"/>
              <w:left w:val="single" w:sz="4" w:space="0" w:color="auto"/>
              <w:bottom w:val="single" w:sz="8" w:space="0" w:color="auto"/>
              <w:right w:val="nil"/>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310</w:t>
            </w:r>
          </w:p>
        </w:tc>
        <w:tc>
          <w:tcPr>
            <w:tcW w:w="1274" w:type="dxa"/>
            <w:gridSpan w:val="4"/>
            <w:tcBorders>
              <w:top w:val="nil"/>
              <w:left w:val="single" w:sz="4" w:space="0" w:color="auto"/>
              <w:bottom w:val="single" w:sz="8" w:space="0" w:color="auto"/>
              <w:right w:val="single" w:sz="4" w:space="0" w:color="auto"/>
            </w:tcBorders>
            <w:shd w:val="clear" w:color="auto" w:fill="auto"/>
            <w:vAlign w:val="bottom"/>
            <w:hideMark/>
          </w:tcPr>
          <w:p w:rsidR="007F1C60" w:rsidRPr="007F1C60" w:rsidRDefault="007F1C60" w:rsidP="00E84DD9">
            <w:pPr>
              <w:jc w:val="center"/>
              <w:rPr>
                <w:b/>
                <w:bCs/>
                <w:sz w:val="18"/>
                <w:szCs w:val="18"/>
              </w:rPr>
            </w:pPr>
            <w:r w:rsidRPr="007F1C60">
              <w:rPr>
                <w:b/>
                <w:bCs/>
                <w:sz w:val="18"/>
                <w:szCs w:val="18"/>
              </w:rPr>
              <w:t>246,67</w:t>
            </w:r>
          </w:p>
        </w:tc>
        <w:tc>
          <w:tcPr>
            <w:tcW w:w="284" w:type="dxa"/>
            <w:gridSpan w:val="2"/>
            <w:tcBorders>
              <w:top w:val="nil"/>
              <w:left w:val="single" w:sz="4" w:space="0" w:color="auto"/>
              <w:bottom w:val="nil"/>
              <w:right w:val="nil"/>
            </w:tcBorders>
            <w:shd w:val="clear" w:color="auto" w:fill="auto"/>
            <w:noWrap/>
            <w:vAlign w:val="bottom"/>
            <w:hideMark/>
          </w:tcPr>
          <w:p w:rsidR="007F1C60" w:rsidRPr="007F1C60" w:rsidRDefault="007F1C60" w:rsidP="00E84DD9">
            <w:pPr>
              <w:rPr>
                <w:sz w:val="18"/>
                <w:szCs w:val="18"/>
              </w:rPr>
            </w:pPr>
            <w:r w:rsidRPr="007F1C60">
              <w:rPr>
                <w:sz w:val="18"/>
                <w:szCs w:val="18"/>
              </w:rPr>
              <w:t> </w:t>
            </w:r>
          </w:p>
        </w:tc>
      </w:tr>
      <w:tr w:rsidR="007F1C60" w:rsidRPr="007F1C60" w:rsidTr="00E84DD9">
        <w:trPr>
          <w:gridBefore w:val="2"/>
          <w:wBefore w:w="293" w:type="dxa"/>
          <w:trHeight w:val="225"/>
        </w:trPr>
        <w:tc>
          <w:tcPr>
            <w:tcW w:w="5513" w:type="dxa"/>
            <w:gridSpan w:val="17"/>
            <w:tcBorders>
              <w:top w:val="nil"/>
              <w:left w:val="single" w:sz="8" w:space="0" w:color="auto"/>
              <w:bottom w:val="single" w:sz="8" w:space="0" w:color="auto"/>
              <w:right w:val="single" w:sz="8" w:space="0" w:color="000000"/>
            </w:tcBorders>
            <w:shd w:val="clear" w:color="auto" w:fill="auto"/>
            <w:noWrap/>
            <w:vAlign w:val="center"/>
            <w:hideMark/>
          </w:tcPr>
          <w:p w:rsidR="007F1C60" w:rsidRPr="007F1C60" w:rsidRDefault="007F1C60" w:rsidP="00E84DD9">
            <w:pPr>
              <w:rPr>
                <w:b/>
                <w:bCs/>
                <w:sz w:val="18"/>
                <w:szCs w:val="18"/>
              </w:rPr>
            </w:pPr>
            <w:r w:rsidRPr="007F1C60">
              <w:rPr>
                <w:b/>
                <w:bCs/>
                <w:sz w:val="18"/>
                <w:szCs w:val="18"/>
              </w:rPr>
              <w:t>Итого:</w:t>
            </w:r>
          </w:p>
        </w:tc>
        <w:tc>
          <w:tcPr>
            <w:tcW w:w="567" w:type="dxa"/>
            <w:gridSpan w:val="4"/>
            <w:tcBorders>
              <w:top w:val="single" w:sz="4" w:space="0" w:color="auto"/>
              <w:left w:val="nil"/>
              <w:bottom w:val="single" w:sz="8" w:space="0" w:color="auto"/>
              <w:right w:val="single" w:sz="4" w:space="0" w:color="auto"/>
            </w:tcBorders>
            <w:shd w:val="clear" w:color="auto" w:fill="auto"/>
            <w:noWrap/>
            <w:vAlign w:val="center"/>
            <w:hideMark/>
          </w:tcPr>
          <w:p w:rsidR="007F1C60" w:rsidRPr="007F1C60" w:rsidRDefault="007F1C60" w:rsidP="00E84DD9">
            <w:pPr>
              <w:jc w:val="right"/>
              <w:rPr>
                <w:b/>
                <w:bCs/>
                <w:sz w:val="18"/>
                <w:szCs w:val="18"/>
              </w:rPr>
            </w:pPr>
            <w:r w:rsidRPr="007F1C60">
              <w:rPr>
                <w:b/>
                <w:bCs/>
                <w:sz w:val="18"/>
                <w:szCs w:val="18"/>
              </w:rPr>
              <w:t> </w:t>
            </w:r>
          </w:p>
        </w:tc>
        <w:tc>
          <w:tcPr>
            <w:tcW w:w="1133" w:type="dxa"/>
            <w:gridSpan w:val="3"/>
            <w:tcBorders>
              <w:top w:val="single" w:sz="4" w:space="0" w:color="auto"/>
              <w:left w:val="nil"/>
              <w:bottom w:val="single" w:sz="8" w:space="0" w:color="auto"/>
              <w:right w:val="single" w:sz="4" w:space="0" w:color="auto"/>
            </w:tcBorders>
            <w:shd w:val="clear" w:color="auto" w:fill="auto"/>
            <w:noWrap/>
            <w:vAlign w:val="center"/>
            <w:hideMark/>
          </w:tcPr>
          <w:p w:rsidR="007F1C60" w:rsidRPr="007F1C60" w:rsidRDefault="007F1C60" w:rsidP="00E84DD9">
            <w:pPr>
              <w:jc w:val="right"/>
              <w:rPr>
                <w:b/>
                <w:bCs/>
                <w:sz w:val="18"/>
                <w:szCs w:val="18"/>
              </w:rPr>
            </w:pPr>
            <w:r w:rsidRPr="007F1C60">
              <w:rPr>
                <w:b/>
                <w:bCs/>
                <w:sz w:val="18"/>
                <w:szCs w:val="18"/>
              </w:rPr>
              <w:t> </w:t>
            </w:r>
          </w:p>
        </w:tc>
        <w:tc>
          <w:tcPr>
            <w:tcW w:w="707" w:type="dxa"/>
            <w:gridSpan w:val="2"/>
            <w:tcBorders>
              <w:top w:val="single" w:sz="4" w:space="0" w:color="auto"/>
              <w:left w:val="nil"/>
              <w:bottom w:val="single" w:sz="8" w:space="0" w:color="auto"/>
              <w:right w:val="single" w:sz="4" w:space="0" w:color="auto"/>
            </w:tcBorders>
            <w:shd w:val="clear" w:color="auto" w:fill="auto"/>
            <w:noWrap/>
            <w:vAlign w:val="center"/>
            <w:hideMark/>
          </w:tcPr>
          <w:p w:rsidR="007F1C60" w:rsidRPr="007F1C60" w:rsidRDefault="007F1C60" w:rsidP="00E84DD9">
            <w:pPr>
              <w:jc w:val="right"/>
              <w:rPr>
                <w:b/>
                <w:bCs/>
                <w:sz w:val="18"/>
                <w:szCs w:val="18"/>
              </w:rPr>
            </w:pPr>
            <w:r w:rsidRPr="007F1C60">
              <w:rPr>
                <w:b/>
                <w:bCs/>
                <w:sz w:val="18"/>
                <w:szCs w:val="18"/>
              </w:rPr>
              <w:t> </w:t>
            </w:r>
          </w:p>
        </w:tc>
        <w:tc>
          <w:tcPr>
            <w:tcW w:w="1274" w:type="dxa"/>
            <w:gridSpan w:val="4"/>
            <w:tcBorders>
              <w:top w:val="single" w:sz="4" w:space="0" w:color="auto"/>
              <w:left w:val="nil"/>
              <w:bottom w:val="single" w:sz="8" w:space="0" w:color="auto"/>
              <w:right w:val="single" w:sz="4" w:space="0" w:color="auto"/>
            </w:tcBorders>
            <w:shd w:val="clear" w:color="auto" w:fill="auto"/>
            <w:noWrap/>
            <w:vAlign w:val="center"/>
            <w:hideMark/>
          </w:tcPr>
          <w:p w:rsidR="007F1C60" w:rsidRPr="007F1C60" w:rsidRDefault="007F1C60" w:rsidP="00E84DD9">
            <w:pPr>
              <w:jc w:val="right"/>
              <w:rPr>
                <w:b/>
                <w:bCs/>
                <w:sz w:val="18"/>
                <w:szCs w:val="18"/>
              </w:rPr>
            </w:pPr>
            <w:r w:rsidRPr="007F1C60">
              <w:rPr>
                <w:b/>
                <w:bCs/>
                <w:sz w:val="18"/>
                <w:szCs w:val="18"/>
              </w:rPr>
              <w:t>33 394,23 </w:t>
            </w:r>
          </w:p>
        </w:tc>
        <w:tc>
          <w:tcPr>
            <w:tcW w:w="2492" w:type="dxa"/>
            <w:gridSpan w:val="5"/>
            <w:tcBorders>
              <w:left w:val="nil"/>
              <w:bottom w:val="single" w:sz="8" w:space="0" w:color="auto"/>
              <w:right w:val="single" w:sz="8" w:space="0" w:color="auto"/>
            </w:tcBorders>
            <w:shd w:val="clear" w:color="auto" w:fill="auto"/>
            <w:noWrap/>
            <w:vAlign w:val="center"/>
            <w:hideMark/>
          </w:tcPr>
          <w:p w:rsidR="007F1C60" w:rsidRPr="007F1C60" w:rsidRDefault="007F1C60" w:rsidP="00E84DD9">
            <w:pPr>
              <w:jc w:val="center"/>
              <w:rPr>
                <w:b/>
                <w:bCs/>
                <w:sz w:val="18"/>
                <w:szCs w:val="18"/>
              </w:rPr>
            </w:pPr>
            <w:r w:rsidRPr="007F1C60">
              <w:rPr>
                <w:b/>
                <w:bCs/>
                <w:sz w:val="18"/>
                <w:szCs w:val="18"/>
              </w:rPr>
              <w:t> </w:t>
            </w:r>
          </w:p>
        </w:tc>
        <w:tc>
          <w:tcPr>
            <w:tcW w:w="236" w:type="dxa"/>
            <w:tcBorders>
              <w:top w:val="nil"/>
              <w:left w:val="nil"/>
              <w:bottom w:val="nil"/>
              <w:right w:val="nil"/>
            </w:tcBorders>
            <w:shd w:val="clear" w:color="auto" w:fill="auto"/>
            <w:noWrap/>
            <w:vAlign w:val="bottom"/>
            <w:hideMark/>
          </w:tcPr>
          <w:p w:rsidR="007F1C60" w:rsidRPr="007F1C60" w:rsidRDefault="007F1C60" w:rsidP="00E84DD9">
            <w:pPr>
              <w:jc w:val="center"/>
              <w:rPr>
                <w:b/>
                <w:bCs/>
                <w:sz w:val="18"/>
                <w:szCs w:val="18"/>
              </w:rPr>
            </w:pPr>
          </w:p>
        </w:tc>
      </w:tr>
      <w:tr w:rsidR="007F1C60" w:rsidRPr="007F1C60" w:rsidTr="00E84DD9">
        <w:trPr>
          <w:gridAfter w:val="2"/>
          <w:wAfter w:w="1412" w:type="dxa"/>
          <w:trHeight w:val="270"/>
        </w:trPr>
        <w:tc>
          <w:tcPr>
            <w:tcW w:w="2830" w:type="dxa"/>
            <w:gridSpan w:val="11"/>
            <w:tcBorders>
              <w:top w:val="nil"/>
              <w:left w:val="nil"/>
              <w:bottom w:val="nil"/>
              <w:right w:val="nil"/>
            </w:tcBorders>
            <w:shd w:val="clear" w:color="auto" w:fill="auto"/>
            <w:vAlign w:val="bottom"/>
          </w:tcPr>
          <w:p w:rsidR="007F1C60" w:rsidRPr="007F1C60" w:rsidRDefault="007F1C60" w:rsidP="00E84DD9">
            <w:pPr>
              <w:rPr>
                <w:sz w:val="18"/>
                <w:szCs w:val="18"/>
              </w:rPr>
            </w:pPr>
          </w:p>
        </w:tc>
        <w:tc>
          <w:tcPr>
            <w:tcW w:w="261" w:type="dxa"/>
            <w:tcBorders>
              <w:top w:val="nil"/>
              <w:left w:val="nil"/>
              <w:bottom w:val="nil"/>
              <w:right w:val="nil"/>
            </w:tcBorders>
            <w:shd w:val="clear" w:color="auto" w:fill="auto"/>
            <w:vAlign w:val="bottom"/>
          </w:tcPr>
          <w:p w:rsidR="007F1C60" w:rsidRPr="007F1C60" w:rsidRDefault="007F1C60" w:rsidP="00E84DD9">
            <w:pPr>
              <w:rPr>
                <w:sz w:val="18"/>
                <w:szCs w:val="18"/>
              </w:rPr>
            </w:pPr>
          </w:p>
        </w:tc>
        <w:tc>
          <w:tcPr>
            <w:tcW w:w="261" w:type="dxa"/>
            <w:tcBorders>
              <w:top w:val="nil"/>
              <w:left w:val="nil"/>
              <w:bottom w:val="nil"/>
              <w:right w:val="nil"/>
            </w:tcBorders>
            <w:shd w:val="clear" w:color="auto" w:fill="auto"/>
            <w:vAlign w:val="bottom"/>
          </w:tcPr>
          <w:p w:rsidR="007F1C60" w:rsidRPr="007F1C60" w:rsidRDefault="007F1C60" w:rsidP="00E84DD9">
            <w:pPr>
              <w:rPr>
                <w:sz w:val="18"/>
                <w:szCs w:val="18"/>
              </w:rPr>
            </w:pPr>
          </w:p>
        </w:tc>
        <w:tc>
          <w:tcPr>
            <w:tcW w:w="1199" w:type="dxa"/>
            <w:gridSpan w:val="2"/>
            <w:tcBorders>
              <w:top w:val="nil"/>
              <w:left w:val="nil"/>
              <w:bottom w:val="nil"/>
              <w:right w:val="nil"/>
            </w:tcBorders>
            <w:shd w:val="clear" w:color="auto" w:fill="auto"/>
            <w:vAlign w:val="bottom"/>
          </w:tcPr>
          <w:p w:rsidR="007F1C60" w:rsidRPr="007F1C60" w:rsidRDefault="007F1C60" w:rsidP="00E84DD9">
            <w:pPr>
              <w:rPr>
                <w:sz w:val="18"/>
                <w:szCs w:val="18"/>
              </w:rPr>
            </w:pPr>
          </w:p>
        </w:tc>
        <w:tc>
          <w:tcPr>
            <w:tcW w:w="971" w:type="dxa"/>
            <w:gridSpan w:val="3"/>
            <w:tcBorders>
              <w:top w:val="nil"/>
              <w:left w:val="nil"/>
              <w:bottom w:val="nil"/>
              <w:right w:val="nil"/>
            </w:tcBorders>
            <w:shd w:val="clear" w:color="auto" w:fill="auto"/>
            <w:vAlign w:val="bottom"/>
          </w:tcPr>
          <w:p w:rsidR="007F1C60" w:rsidRPr="007F1C60" w:rsidRDefault="007F1C60" w:rsidP="00E84DD9">
            <w:pPr>
              <w:rPr>
                <w:sz w:val="18"/>
                <w:szCs w:val="18"/>
              </w:rPr>
            </w:pPr>
          </w:p>
        </w:tc>
        <w:tc>
          <w:tcPr>
            <w:tcW w:w="567" w:type="dxa"/>
            <w:gridSpan w:val="2"/>
            <w:tcBorders>
              <w:top w:val="nil"/>
              <w:left w:val="nil"/>
              <w:bottom w:val="nil"/>
              <w:right w:val="nil"/>
            </w:tcBorders>
            <w:shd w:val="clear" w:color="auto" w:fill="auto"/>
            <w:vAlign w:val="bottom"/>
          </w:tcPr>
          <w:p w:rsidR="007F1C60" w:rsidRPr="007F1C60" w:rsidRDefault="007F1C60" w:rsidP="00E84DD9">
            <w:pPr>
              <w:rPr>
                <w:sz w:val="18"/>
                <w:szCs w:val="18"/>
              </w:rPr>
            </w:pPr>
          </w:p>
        </w:tc>
        <w:tc>
          <w:tcPr>
            <w:tcW w:w="709" w:type="dxa"/>
            <w:gridSpan w:val="5"/>
            <w:tcBorders>
              <w:top w:val="nil"/>
              <w:left w:val="nil"/>
              <w:bottom w:val="nil"/>
              <w:right w:val="nil"/>
            </w:tcBorders>
            <w:shd w:val="clear" w:color="auto" w:fill="auto"/>
            <w:vAlign w:val="bottom"/>
          </w:tcPr>
          <w:p w:rsidR="007F1C60" w:rsidRPr="007F1C60" w:rsidRDefault="007F1C60" w:rsidP="00E84DD9">
            <w:pPr>
              <w:rPr>
                <w:sz w:val="18"/>
                <w:szCs w:val="18"/>
              </w:rPr>
            </w:pPr>
          </w:p>
        </w:tc>
        <w:tc>
          <w:tcPr>
            <w:tcW w:w="708" w:type="dxa"/>
            <w:tcBorders>
              <w:top w:val="nil"/>
              <w:left w:val="nil"/>
              <w:bottom w:val="nil"/>
              <w:right w:val="nil"/>
            </w:tcBorders>
            <w:shd w:val="clear" w:color="auto" w:fill="auto"/>
            <w:vAlign w:val="bottom"/>
          </w:tcPr>
          <w:p w:rsidR="007F1C60" w:rsidRPr="007F1C60" w:rsidRDefault="007F1C60" w:rsidP="00E84DD9">
            <w:pPr>
              <w:rPr>
                <w:sz w:val="18"/>
                <w:szCs w:val="18"/>
              </w:rPr>
            </w:pPr>
          </w:p>
        </w:tc>
        <w:tc>
          <w:tcPr>
            <w:tcW w:w="1132" w:type="dxa"/>
            <w:gridSpan w:val="3"/>
            <w:tcBorders>
              <w:top w:val="nil"/>
              <w:left w:val="nil"/>
              <w:bottom w:val="nil"/>
              <w:right w:val="nil"/>
            </w:tcBorders>
            <w:shd w:val="clear" w:color="auto" w:fill="auto"/>
            <w:vAlign w:val="bottom"/>
          </w:tcPr>
          <w:p w:rsidR="007F1C60" w:rsidRPr="007F1C60" w:rsidRDefault="007F1C60" w:rsidP="00E84DD9">
            <w:pPr>
              <w:rPr>
                <w:sz w:val="18"/>
                <w:szCs w:val="18"/>
              </w:rPr>
            </w:pPr>
          </w:p>
        </w:tc>
        <w:tc>
          <w:tcPr>
            <w:tcW w:w="566" w:type="dxa"/>
            <w:tcBorders>
              <w:top w:val="nil"/>
              <w:left w:val="nil"/>
              <w:bottom w:val="nil"/>
              <w:right w:val="nil"/>
            </w:tcBorders>
            <w:shd w:val="clear" w:color="auto" w:fill="auto"/>
            <w:vAlign w:val="bottom"/>
          </w:tcPr>
          <w:p w:rsidR="007F1C60" w:rsidRPr="007F1C60" w:rsidRDefault="007F1C60" w:rsidP="00E84DD9">
            <w:pPr>
              <w:rPr>
                <w:sz w:val="18"/>
                <w:szCs w:val="18"/>
              </w:rPr>
            </w:pPr>
          </w:p>
        </w:tc>
        <w:tc>
          <w:tcPr>
            <w:tcW w:w="1133" w:type="dxa"/>
            <w:gridSpan w:val="5"/>
            <w:tcBorders>
              <w:top w:val="nil"/>
              <w:left w:val="nil"/>
              <w:bottom w:val="single" w:sz="8" w:space="0" w:color="auto"/>
            </w:tcBorders>
            <w:shd w:val="clear" w:color="auto" w:fill="auto"/>
            <w:vAlign w:val="bottom"/>
          </w:tcPr>
          <w:p w:rsidR="007F1C60" w:rsidRPr="007F1C60" w:rsidRDefault="007F1C60" w:rsidP="00E84DD9">
            <w:pPr>
              <w:jc w:val="right"/>
              <w:rPr>
                <w:sz w:val="18"/>
                <w:szCs w:val="18"/>
              </w:rPr>
            </w:pPr>
          </w:p>
        </w:tc>
        <w:tc>
          <w:tcPr>
            <w:tcW w:w="466" w:type="dxa"/>
            <w:tcBorders>
              <w:top w:val="nil"/>
              <w:left w:val="nil"/>
              <w:bottom w:val="nil"/>
              <w:right w:val="nil"/>
            </w:tcBorders>
            <w:shd w:val="clear" w:color="auto" w:fill="auto"/>
            <w:noWrap/>
            <w:vAlign w:val="bottom"/>
          </w:tcPr>
          <w:p w:rsidR="007F1C60" w:rsidRPr="007F1C60" w:rsidRDefault="007F1C60" w:rsidP="00E84DD9">
            <w:pPr>
              <w:rPr>
                <w:sz w:val="18"/>
                <w:szCs w:val="18"/>
              </w:rPr>
            </w:pPr>
          </w:p>
        </w:tc>
      </w:tr>
    </w:tbl>
    <w:p w:rsidR="007F1C60" w:rsidRPr="007F1C60" w:rsidRDefault="007F1C60" w:rsidP="007F1C60">
      <w:pPr>
        <w:rPr>
          <w:sz w:val="18"/>
          <w:szCs w:val="18"/>
        </w:rPr>
      </w:pPr>
    </w:p>
    <w:p w:rsidR="00821FA3" w:rsidRPr="007F1C60" w:rsidRDefault="00821FA3" w:rsidP="00BB0229">
      <w:pPr>
        <w:pStyle w:val="NoSpacingPHPDOCX"/>
        <w:jc w:val="center"/>
        <w:rPr>
          <w:rFonts w:ascii="Times New Roman" w:hAnsi="Times New Roman"/>
          <w:sz w:val="18"/>
          <w:szCs w:val="18"/>
        </w:rPr>
      </w:pPr>
    </w:p>
    <w:sectPr w:rsidR="00821FA3" w:rsidRPr="007F1C6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A048E"/>
    <w:multiLevelType w:val="singleLevel"/>
    <w:tmpl w:val="EC2E64B4"/>
    <w:lvl w:ilvl="0">
      <w:start w:val="1"/>
      <w:numFmt w:val="decimal"/>
      <w:lvlText w:val="%1."/>
      <w:lvlJc w:val="left"/>
      <w:pPr>
        <w:tabs>
          <w:tab w:val="num" w:pos="645"/>
        </w:tabs>
        <w:ind w:left="645" w:hanging="360"/>
      </w:pPr>
      <w:rPr>
        <w:rFonts w:hint="default"/>
      </w:rPr>
    </w:lvl>
  </w:abstractNum>
  <w:abstractNum w:abstractNumId="1" w15:restartNumberingAfterBreak="0">
    <w:nsid w:val="2C101DEC"/>
    <w:multiLevelType w:val="multilevel"/>
    <w:tmpl w:val="4AB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3DCB6617"/>
    <w:multiLevelType w:val="hybridMultilevel"/>
    <w:tmpl w:val="DDE2BFD0"/>
    <w:lvl w:ilvl="0" w:tplc="5E0C622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2266893"/>
    <w:multiLevelType w:val="hybridMultilevel"/>
    <w:tmpl w:val="CF3CC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A92CB3"/>
    <w:multiLevelType w:val="singleLevel"/>
    <w:tmpl w:val="0F46579C"/>
    <w:lvl w:ilvl="0">
      <w:start w:val="2"/>
      <w:numFmt w:val="bullet"/>
      <w:lvlText w:val="-"/>
      <w:lvlJc w:val="left"/>
      <w:pPr>
        <w:tabs>
          <w:tab w:val="num" w:pos="5280"/>
        </w:tabs>
        <w:ind w:left="5280" w:hanging="360"/>
      </w:pPr>
      <w:rPr>
        <w:rFonts w:hint="default"/>
      </w:rPr>
    </w:lvl>
  </w:abstractNum>
  <w:abstractNum w:abstractNumId="6" w15:restartNumberingAfterBreak="0">
    <w:nsid w:val="77D753E9"/>
    <w:multiLevelType w:val="singleLevel"/>
    <w:tmpl w:val="BC34A292"/>
    <w:lvl w:ilvl="0">
      <w:start w:val="1"/>
      <w:numFmt w:val="decimal"/>
      <w:lvlText w:val="%1."/>
      <w:legacy w:legacy="1" w:legacySpace="0" w:legacyIndent="381"/>
      <w:lvlJc w:val="left"/>
      <w:pPr>
        <w:ind w:left="0" w:firstLine="0"/>
      </w:pPr>
      <w:rPr>
        <w:rFonts w:ascii="Times New Roman" w:eastAsia="Times New Roman" w:hAnsi="Times New Roman"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4"/>
  </w:num>
  <w:num w:numId="7">
    <w:abstractNumId w:val="6"/>
    <w:lvlOverride w:ilvl="0">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2E"/>
    <w:rsid w:val="000964C7"/>
    <w:rsid w:val="000E7AC2"/>
    <w:rsid w:val="00210437"/>
    <w:rsid w:val="00382C94"/>
    <w:rsid w:val="00664B2E"/>
    <w:rsid w:val="006C0B77"/>
    <w:rsid w:val="0071168E"/>
    <w:rsid w:val="007502E0"/>
    <w:rsid w:val="007614FF"/>
    <w:rsid w:val="007A0F10"/>
    <w:rsid w:val="007F1C60"/>
    <w:rsid w:val="00821FA3"/>
    <w:rsid w:val="008242FF"/>
    <w:rsid w:val="00870751"/>
    <w:rsid w:val="008D5492"/>
    <w:rsid w:val="00905C36"/>
    <w:rsid w:val="00922C48"/>
    <w:rsid w:val="00923344"/>
    <w:rsid w:val="00A92B6E"/>
    <w:rsid w:val="00AB04F4"/>
    <w:rsid w:val="00B82AE9"/>
    <w:rsid w:val="00B915B7"/>
    <w:rsid w:val="00BA6236"/>
    <w:rsid w:val="00BB0229"/>
    <w:rsid w:val="00CC61ED"/>
    <w:rsid w:val="00CD3F2E"/>
    <w:rsid w:val="00D25684"/>
    <w:rsid w:val="00DD2357"/>
    <w:rsid w:val="00E113BF"/>
    <w:rsid w:val="00E23AE9"/>
    <w:rsid w:val="00E37D08"/>
    <w:rsid w:val="00E739B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44D3-6E40-4433-9A38-A9C485E4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1C60"/>
    <w:pPr>
      <w:keepNext/>
      <w:tabs>
        <w:tab w:val="left" w:pos="9639"/>
      </w:tabs>
      <w:jc w:val="center"/>
      <w:outlineLvl w:val="0"/>
    </w:pPr>
    <w:rPr>
      <w:b/>
      <w:sz w:val="32"/>
      <w:szCs w:val="20"/>
    </w:rPr>
  </w:style>
  <w:style w:type="paragraph" w:styleId="2">
    <w:name w:val="heading 2"/>
    <w:basedOn w:val="a"/>
    <w:next w:val="a"/>
    <w:link w:val="20"/>
    <w:qFormat/>
    <w:rsid w:val="007F1C60"/>
    <w:pPr>
      <w:keepNext/>
      <w:tabs>
        <w:tab w:val="left" w:pos="9639"/>
      </w:tabs>
      <w:outlineLvl w:val="1"/>
    </w:pPr>
    <w:rPr>
      <w:szCs w:val="20"/>
    </w:rPr>
  </w:style>
  <w:style w:type="paragraph" w:styleId="3">
    <w:name w:val="heading 3"/>
    <w:basedOn w:val="a"/>
    <w:next w:val="a"/>
    <w:link w:val="30"/>
    <w:qFormat/>
    <w:rsid w:val="007F1C60"/>
    <w:pPr>
      <w:keepNext/>
      <w:outlineLvl w:val="2"/>
    </w:pPr>
    <w:rPr>
      <w:b/>
      <w:szCs w:val="20"/>
    </w:rPr>
  </w:style>
  <w:style w:type="paragraph" w:styleId="4">
    <w:name w:val="heading 4"/>
    <w:basedOn w:val="a"/>
    <w:next w:val="a"/>
    <w:link w:val="40"/>
    <w:qFormat/>
    <w:rsid w:val="007F1C60"/>
    <w:pPr>
      <w:keepNext/>
      <w:tabs>
        <w:tab w:val="left" w:pos="9639"/>
      </w:tabs>
      <w:jc w:val="center"/>
      <w:outlineLvl w:val="3"/>
    </w:pPr>
    <w:rPr>
      <w:b/>
      <w:sz w:val="28"/>
      <w:szCs w:val="20"/>
    </w:rPr>
  </w:style>
  <w:style w:type="paragraph" w:styleId="5">
    <w:name w:val="heading 5"/>
    <w:basedOn w:val="a"/>
    <w:next w:val="a"/>
    <w:link w:val="50"/>
    <w:qFormat/>
    <w:rsid w:val="007F1C60"/>
    <w:pPr>
      <w:keepNext/>
      <w:outlineLvl w:val="4"/>
    </w:pPr>
    <w:rPr>
      <w:sz w:val="28"/>
      <w:szCs w:val="20"/>
    </w:rPr>
  </w:style>
  <w:style w:type="paragraph" w:styleId="6">
    <w:name w:val="heading 6"/>
    <w:basedOn w:val="a"/>
    <w:next w:val="a"/>
    <w:link w:val="60"/>
    <w:qFormat/>
    <w:rsid w:val="007F1C60"/>
    <w:pPr>
      <w:keepNext/>
      <w:jc w:val="center"/>
      <w:outlineLvl w:val="5"/>
    </w:pPr>
    <w:rPr>
      <w:b/>
      <w:sz w:val="20"/>
      <w:szCs w:val="20"/>
    </w:rPr>
  </w:style>
  <w:style w:type="paragraph" w:styleId="7">
    <w:name w:val="heading 7"/>
    <w:basedOn w:val="a"/>
    <w:next w:val="a"/>
    <w:link w:val="70"/>
    <w:qFormat/>
    <w:rsid w:val="007F1C60"/>
    <w:pPr>
      <w:keepNext/>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64C7"/>
    <w:pPr>
      <w:spacing w:before="100" w:beforeAutospacing="1" w:after="100" w:afterAutospacing="1"/>
    </w:pPr>
  </w:style>
  <w:style w:type="paragraph" w:styleId="a4">
    <w:name w:val="Title"/>
    <w:basedOn w:val="a"/>
    <w:link w:val="a5"/>
    <w:uiPriority w:val="10"/>
    <w:qFormat/>
    <w:rsid w:val="000964C7"/>
    <w:pPr>
      <w:jc w:val="center"/>
    </w:pPr>
    <w:rPr>
      <w:color w:val="000000"/>
      <w:sz w:val="28"/>
    </w:rPr>
  </w:style>
  <w:style w:type="character" w:customStyle="1" w:styleId="a5">
    <w:name w:val="Название Знак"/>
    <w:basedOn w:val="a0"/>
    <w:link w:val="a4"/>
    <w:uiPriority w:val="10"/>
    <w:rsid w:val="000964C7"/>
    <w:rPr>
      <w:rFonts w:ascii="Times New Roman" w:eastAsia="Times New Roman" w:hAnsi="Times New Roman" w:cs="Times New Roman"/>
      <w:color w:val="000000"/>
      <w:sz w:val="28"/>
      <w:szCs w:val="24"/>
      <w:lang w:eastAsia="ru-RU"/>
    </w:rPr>
  </w:style>
  <w:style w:type="character" w:customStyle="1" w:styleId="a6">
    <w:name w:val="Без интервала Знак"/>
    <w:basedOn w:val="a0"/>
    <w:link w:val="a7"/>
    <w:uiPriority w:val="1"/>
    <w:locked/>
    <w:rsid w:val="000964C7"/>
  </w:style>
  <w:style w:type="paragraph" w:styleId="a7">
    <w:name w:val="No Spacing"/>
    <w:link w:val="a6"/>
    <w:uiPriority w:val="1"/>
    <w:qFormat/>
    <w:rsid w:val="000964C7"/>
    <w:pPr>
      <w:spacing w:after="0" w:line="240" w:lineRule="auto"/>
    </w:pPr>
  </w:style>
  <w:style w:type="paragraph" w:customStyle="1" w:styleId="ConsPlusNormal">
    <w:name w:val="ConsPlusNormal"/>
    <w:rsid w:val="00096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64C7"/>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unhideWhenUsed/>
    <w:rsid w:val="000964C7"/>
    <w:rPr>
      <w:color w:val="0000FF"/>
      <w:u w:val="single"/>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a"/>
    <w:locked/>
    <w:rsid w:val="00AB04F4"/>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unhideWhenUsed/>
    <w:rsid w:val="00AB04F4"/>
    <w:pPr>
      <w:widowControl w:val="0"/>
      <w:overflowPunct w:val="0"/>
      <w:autoSpaceDE w:val="0"/>
      <w:autoSpaceDN w:val="0"/>
      <w:adjustRightInd w:val="0"/>
      <w:jc w:val="both"/>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AB04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E37D08"/>
    <w:pPr>
      <w:spacing w:after="120"/>
      <w:ind w:left="283"/>
    </w:pPr>
  </w:style>
  <w:style w:type="character" w:customStyle="1" w:styleId="ac">
    <w:name w:val="Основной текст с отступом Знак"/>
    <w:basedOn w:val="a0"/>
    <w:link w:val="ab"/>
    <w:uiPriority w:val="99"/>
    <w:semiHidden/>
    <w:rsid w:val="00E37D08"/>
    <w:rPr>
      <w:rFonts w:ascii="Times New Roman" w:eastAsia="Times New Roman" w:hAnsi="Times New Roman" w:cs="Times New Roman"/>
      <w:sz w:val="24"/>
      <w:szCs w:val="24"/>
      <w:lang w:eastAsia="ru-RU"/>
    </w:rPr>
  </w:style>
  <w:style w:type="paragraph" w:customStyle="1" w:styleId="NoSpacingPHPDOCX">
    <w:name w:val="No Spacing PHPDOCX"/>
    <w:uiPriority w:val="1"/>
    <w:qFormat/>
    <w:rsid w:val="00E37D08"/>
    <w:pPr>
      <w:spacing w:after="0" w:line="240" w:lineRule="auto"/>
    </w:pPr>
    <w:rPr>
      <w:rFonts w:ascii="Calibri" w:eastAsia="Calibri" w:hAnsi="Calibri" w:cs="Times New Roman"/>
      <w:lang w:eastAsia="ru-RU"/>
    </w:rPr>
  </w:style>
  <w:style w:type="paragraph" w:styleId="ad">
    <w:name w:val="List Paragraph"/>
    <w:basedOn w:val="a"/>
    <w:uiPriority w:val="34"/>
    <w:qFormat/>
    <w:rsid w:val="00CD3F2E"/>
    <w:pPr>
      <w:ind w:left="720"/>
      <w:contextualSpacing/>
    </w:pPr>
  </w:style>
  <w:style w:type="paragraph" w:customStyle="1" w:styleId="ConsPlusNonformat">
    <w:name w:val="ConsPlusNonformat"/>
    <w:rsid w:val="00CD3F2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0"/>
    <w:uiPriority w:val="22"/>
    <w:qFormat/>
    <w:rsid w:val="00BB0229"/>
    <w:rPr>
      <w:b/>
      <w:bCs/>
    </w:rPr>
  </w:style>
  <w:style w:type="character" w:customStyle="1" w:styleId="10">
    <w:name w:val="Заголовок 1 Знак"/>
    <w:basedOn w:val="a0"/>
    <w:link w:val="1"/>
    <w:rsid w:val="007F1C60"/>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7F1C6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F1C6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7F1C60"/>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7F1C6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F1C60"/>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7F1C60"/>
    <w:rPr>
      <w:rFonts w:ascii="Times New Roman" w:eastAsia="Times New Roman" w:hAnsi="Times New Roman" w:cs="Times New Roman"/>
      <w:b/>
      <w:sz w:val="28"/>
      <w:szCs w:val="20"/>
      <w:lang w:eastAsia="ru-RU"/>
    </w:rPr>
  </w:style>
  <w:style w:type="character" w:styleId="af">
    <w:name w:val="FollowedHyperlink"/>
    <w:basedOn w:val="a0"/>
    <w:uiPriority w:val="99"/>
    <w:rsid w:val="007F1C60"/>
    <w:rPr>
      <w:color w:val="800080"/>
      <w:u w:val="single"/>
    </w:rPr>
  </w:style>
  <w:style w:type="paragraph" w:styleId="af0">
    <w:name w:val="Subtitle"/>
    <w:basedOn w:val="a"/>
    <w:link w:val="af1"/>
    <w:qFormat/>
    <w:rsid w:val="007F1C60"/>
    <w:pPr>
      <w:jc w:val="center"/>
    </w:pPr>
    <w:rPr>
      <w:b/>
      <w:sz w:val="28"/>
      <w:szCs w:val="20"/>
    </w:rPr>
  </w:style>
  <w:style w:type="character" w:customStyle="1" w:styleId="af1">
    <w:name w:val="Подзаголовок Знак"/>
    <w:basedOn w:val="a0"/>
    <w:link w:val="af0"/>
    <w:rsid w:val="007F1C60"/>
    <w:rPr>
      <w:rFonts w:ascii="Times New Roman" w:eastAsia="Times New Roman" w:hAnsi="Times New Roman" w:cs="Times New Roman"/>
      <w:b/>
      <w:sz w:val="28"/>
      <w:szCs w:val="20"/>
      <w:lang w:eastAsia="ru-RU"/>
    </w:rPr>
  </w:style>
  <w:style w:type="paragraph" w:styleId="21">
    <w:name w:val="Body Text 2"/>
    <w:basedOn w:val="a"/>
    <w:link w:val="22"/>
    <w:rsid w:val="007F1C60"/>
    <w:pPr>
      <w:jc w:val="both"/>
    </w:pPr>
    <w:rPr>
      <w:sz w:val="28"/>
      <w:szCs w:val="20"/>
    </w:rPr>
  </w:style>
  <w:style w:type="character" w:customStyle="1" w:styleId="22">
    <w:name w:val="Основной текст 2 Знак"/>
    <w:basedOn w:val="a0"/>
    <w:link w:val="21"/>
    <w:rsid w:val="007F1C60"/>
    <w:rPr>
      <w:rFonts w:ascii="Times New Roman" w:eastAsia="Times New Roman" w:hAnsi="Times New Roman" w:cs="Times New Roman"/>
      <w:sz w:val="28"/>
      <w:szCs w:val="20"/>
      <w:lang w:eastAsia="ru-RU"/>
    </w:rPr>
  </w:style>
  <w:style w:type="character" w:customStyle="1" w:styleId="af2">
    <w:name w:val="Схема документа Знак"/>
    <w:basedOn w:val="a0"/>
    <w:link w:val="af3"/>
    <w:semiHidden/>
    <w:rsid w:val="007F1C60"/>
    <w:rPr>
      <w:rFonts w:ascii="Tahoma" w:eastAsia="Times New Roman" w:hAnsi="Tahoma" w:cs="Times New Roman"/>
      <w:sz w:val="20"/>
      <w:szCs w:val="20"/>
      <w:shd w:val="clear" w:color="auto" w:fill="000080"/>
      <w:lang w:eastAsia="ru-RU"/>
    </w:rPr>
  </w:style>
  <w:style w:type="paragraph" w:styleId="af3">
    <w:name w:val="Document Map"/>
    <w:basedOn w:val="a"/>
    <w:link w:val="af2"/>
    <w:semiHidden/>
    <w:rsid w:val="007F1C60"/>
    <w:pPr>
      <w:shd w:val="clear" w:color="auto" w:fill="000080"/>
    </w:pPr>
    <w:rPr>
      <w:rFonts w:ascii="Tahoma" w:hAnsi="Tahoma"/>
      <w:sz w:val="20"/>
      <w:szCs w:val="20"/>
    </w:rPr>
  </w:style>
  <w:style w:type="character" w:customStyle="1" w:styleId="12">
    <w:name w:val="Схема документа Знак1"/>
    <w:basedOn w:val="a0"/>
    <w:semiHidden/>
    <w:rsid w:val="007F1C60"/>
    <w:rPr>
      <w:rFonts w:ascii="Segoe UI" w:eastAsia="Times New Roman" w:hAnsi="Segoe UI" w:cs="Segoe UI"/>
      <w:sz w:val="16"/>
      <w:szCs w:val="16"/>
      <w:lang w:eastAsia="ru-RU"/>
    </w:rPr>
  </w:style>
  <w:style w:type="character" w:customStyle="1" w:styleId="af4">
    <w:name w:val="Текст выноски Знак"/>
    <w:basedOn w:val="a0"/>
    <w:link w:val="af5"/>
    <w:semiHidden/>
    <w:rsid w:val="007F1C60"/>
    <w:rPr>
      <w:rFonts w:ascii="Tahoma" w:eastAsia="Times New Roman" w:hAnsi="Tahoma" w:cs="Tahoma"/>
      <w:sz w:val="16"/>
      <w:szCs w:val="16"/>
      <w:lang w:eastAsia="ru-RU"/>
    </w:rPr>
  </w:style>
  <w:style w:type="paragraph" w:styleId="af5">
    <w:name w:val="Balloon Text"/>
    <w:basedOn w:val="a"/>
    <w:link w:val="af4"/>
    <w:semiHidden/>
    <w:rsid w:val="007F1C60"/>
    <w:rPr>
      <w:rFonts w:ascii="Tahoma" w:hAnsi="Tahoma" w:cs="Tahoma"/>
      <w:sz w:val="16"/>
      <w:szCs w:val="16"/>
    </w:rPr>
  </w:style>
  <w:style w:type="character" w:customStyle="1" w:styleId="13">
    <w:name w:val="Текст выноски Знак1"/>
    <w:basedOn w:val="a0"/>
    <w:semiHidden/>
    <w:rsid w:val="007F1C60"/>
    <w:rPr>
      <w:rFonts w:ascii="Segoe UI" w:eastAsia="Times New Roman" w:hAnsi="Segoe UI" w:cs="Segoe UI"/>
      <w:sz w:val="18"/>
      <w:szCs w:val="18"/>
      <w:lang w:eastAsia="ru-RU"/>
    </w:rPr>
  </w:style>
  <w:style w:type="character" w:customStyle="1" w:styleId="23">
    <w:name w:val="Основной текст с отступом 2 Знак"/>
    <w:basedOn w:val="a0"/>
    <w:link w:val="24"/>
    <w:uiPriority w:val="99"/>
    <w:semiHidden/>
    <w:rsid w:val="007F1C60"/>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7F1C60"/>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7F1C60"/>
    <w:rPr>
      <w:rFonts w:ascii="Times New Roman" w:eastAsia="Times New Roman" w:hAnsi="Times New Roman" w:cs="Times New Roman"/>
      <w:sz w:val="24"/>
      <w:szCs w:val="24"/>
      <w:lang w:eastAsia="ru-RU"/>
    </w:rPr>
  </w:style>
  <w:style w:type="paragraph" w:customStyle="1" w:styleId="ConsPlusNormal0">
    <w:name w:val="ConsPlusNormal Знак"/>
    <w:rsid w:val="007F1C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rsid w:val="007F1C60"/>
    <w:pPr>
      <w:widowControl w:val="0"/>
      <w:autoSpaceDE w:val="0"/>
      <w:autoSpaceDN w:val="0"/>
      <w:adjustRightInd w:val="0"/>
      <w:jc w:val="both"/>
    </w:pPr>
  </w:style>
  <w:style w:type="paragraph" w:customStyle="1" w:styleId="Style8">
    <w:name w:val="Style8"/>
    <w:basedOn w:val="a"/>
    <w:rsid w:val="007F1C60"/>
    <w:pPr>
      <w:widowControl w:val="0"/>
      <w:autoSpaceDE w:val="0"/>
      <w:autoSpaceDN w:val="0"/>
      <w:adjustRightInd w:val="0"/>
      <w:spacing w:line="324" w:lineRule="exact"/>
      <w:ind w:firstLine="734"/>
      <w:jc w:val="both"/>
    </w:pPr>
  </w:style>
  <w:style w:type="paragraph" w:customStyle="1" w:styleId="Style17">
    <w:name w:val="Style17"/>
    <w:basedOn w:val="a"/>
    <w:rsid w:val="007F1C60"/>
    <w:pPr>
      <w:widowControl w:val="0"/>
      <w:autoSpaceDE w:val="0"/>
      <w:autoSpaceDN w:val="0"/>
      <w:adjustRightInd w:val="0"/>
      <w:spacing w:line="322" w:lineRule="exact"/>
      <w:ind w:firstLine="698"/>
      <w:jc w:val="both"/>
    </w:pPr>
  </w:style>
  <w:style w:type="character" w:customStyle="1" w:styleId="FontStyle21">
    <w:name w:val="Font Style21"/>
    <w:rsid w:val="007F1C60"/>
    <w:rPr>
      <w:rFonts w:ascii="Times New Roman" w:hAnsi="Times New Roman" w:cs="Times New Roman" w:hint="default"/>
      <w:sz w:val="28"/>
      <w:szCs w:val="28"/>
    </w:rPr>
  </w:style>
  <w:style w:type="character" w:customStyle="1" w:styleId="FontStyle23">
    <w:name w:val="Font Style23"/>
    <w:rsid w:val="007F1C60"/>
    <w:rPr>
      <w:rFonts w:ascii="Times New Roman" w:hAnsi="Times New Roman" w:cs="Times New Roman" w:hint="default"/>
      <w:b/>
      <w:bCs/>
      <w:sz w:val="26"/>
      <w:szCs w:val="26"/>
    </w:rPr>
  </w:style>
  <w:style w:type="paragraph" w:styleId="af6">
    <w:name w:val="header"/>
    <w:basedOn w:val="a"/>
    <w:link w:val="af7"/>
    <w:uiPriority w:val="99"/>
    <w:unhideWhenUsed/>
    <w:rsid w:val="007F1C60"/>
    <w:pPr>
      <w:tabs>
        <w:tab w:val="center" w:pos="4677"/>
        <w:tab w:val="right" w:pos="9355"/>
      </w:tabs>
    </w:pPr>
    <w:rPr>
      <w:sz w:val="20"/>
      <w:szCs w:val="20"/>
    </w:rPr>
  </w:style>
  <w:style w:type="character" w:customStyle="1" w:styleId="af7">
    <w:name w:val="Верхний колонтитул Знак"/>
    <w:basedOn w:val="a0"/>
    <w:link w:val="af6"/>
    <w:uiPriority w:val="99"/>
    <w:rsid w:val="007F1C60"/>
    <w:rPr>
      <w:rFonts w:ascii="Times New Roman" w:eastAsia="Times New Roman" w:hAnsi="Times New Roman" w:cs="Times New Roman"/>
      <w:sz w:val="20"/>
      <w:szCs w:val="20"/>
      <w:lang w:eastAsia="ru-RU"/>
    </w:rPr>
  </w:style>
  <w:style w:type="paragraph" w:styleId="af8">
    <w:name w:val="footer"/>
    <w:basedOn w:val="a"/>
    <w:link w:val="af9"/>
    <w:uiPriority w:val="99"/>
    <w:unhideWhenUsed/>
    <w:rsid w:val="007F1C60"/>
    <w:pPr>
      <w:tabs>
        <w:tab w:val="center" w:pos="4677"/>
        <w:tab w:val="right" w:pos="9355"/>
      </w:tabs>
    </w:pPr>
    <w:rPr>
      <w:sz w:val="20"/>
      <w:szCs w:val="20"/>
    </w:rPr>
  </w:style>
  <w:style w:type="character" w:customStyle="1" w:styleId="af9">
    <w:name w:val="Нижний колонтитул Знак"/>
    <w:basedOn w:val="a0"/>
    <w:link w:val="af8"/>
    <w:uiPriority w:val="99"/>
    <w:rsid w:val="007F1C60"/>
    <w:rPr>
      <w:rFonts w:ascii="Times New Roman" w:eastAsia="Times New Roman" w:hAnsi="Times New Roman" w:cs="Times New Roman"/>
      <w:sz w:val="20"/>
      <w:szCs w:val="20"/>
      <w:lang w:eastAsia="ru-RU"/>
    </w:rPr>
  </w:style>
  <w:style w:type="paragraph" w:customStyle="1" w:styleId="xl63">
    <w:name w:val="xl63"/>
    <w:basedOn w:val="a"/>
    <w:rsid w:val="007F1C60"/>
    <w:pPr>
      <w:spacing w:before="100" w:beforeAutospacing="1" w:after="100" w:afterAutospacing="1"/>
    </w:pPr>
    <w:rPr>
      <w:b/>
      <w:bCs/>
      <w:sz w:val="16"/>
      <w:szCs w:val="16"/>
    </w:rPr>
  </w:style>
  <w:style w:type="paragraph" w:customStyle="1" w:styleId="xl64">
    <w:name w:val="xl64"/>
    <w:basedOn w:val="a"/>
    <w:rsid w:val="007F1C6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65">
    <w:name w:val="xl65"/>
    <w:basedOn w:val="a"/>
    <w:rsid w:val="007F1C60"/>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66">
    <w:name w:val="xl66"/>
    <w:basedOn w:val="a"/>
    <w:rsid w:val="007F1C60"/>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67">
    <w:name w:val="xl67"/>
    <w:basedOn w:val="a"/>
    <w:rsid w:val="007F1C60"/>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68">
    <w:name w:val="xl68"/>
    <w:basedOn w:val="a"/>
    <w:rsid w:val="007F1C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6"/>
      <w:szCs w:val="16"/>
    </w:rPr>
  </w:style>
  <w:style w:type="paragraph" w:customStyle="1" w:styleId="xl69">
    <w:name w:val="xl69"/>
    <w:basedOn w:val="a"/>
    <w:rsid w:val="007F1C60"/>
    <w:pPr>
      <w:pBdr>
        <w:top w:val="single" w:sz="4" w:space="0" w:color="auto"/>
        <w:bottom w:val="single" w:sz="8" w:space="0" w:color="auto"/>
        <w:right w:val="single" w:sz="4" w:space="0" w:color="auto"/>
      </w:pBdr>
      <w:spacing w:before="100" w:beforeAutospacing="1" w:after="100" w:afterAutospacing="1"/>
      <w:jc w:val="right"/>
      <w:textAlignment w:val="center"/>
    </w:pPr>
    <w:rPr>
      <w:b/>
      <w:bCs/>
      <w:sz w:val="16"/>
      <w:szCs w:val="16"/>
    </w:rPr>
  </w:style>
  <w:style w:type="paragraph" w:customStyle="1" w:styleId="xl70">
    <w:name w:val="xl70"/>
    <w:basedOn w:val="a"/>
    <w:rsid w:val="007F1C60"/>
    <w:pPr>
      <w:pBdr>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1">
    <w:name w:val="xl71"/>
    <w:basedOn w:val="a"/>
    <w:rsid w:val="007F1C60"/>
    <w:pPr>
      <w:pBdr>
        <w:bottom w:val="single" w:sz="8" w:space="0" w:color="auto"/>
      </w:pBdr>
      <w:spacing w:before="100" w:beforeAutospacing="1" w:after="100" w:afterAutospacing="1"/>
      <w:jc w:val="right"/>
      <w:textAlignment w:val="center"/>
    </w:pPr>
    <w:rPr>
      <w:b/>
      <w:bCs/>
      <w:sz w:val="16"/>
      <w:szCs w:val="16"/>
    </w:rPr>
  </w:style>
  <w:style w:type="paragraph" w:customStyle="1" w:styleId="xl72">
    <w:name w:val="xl72"/>
    <w:basedOn w:val="a"/>
    <w:rsid w:val="007F1C60"/>
    <w:pPr>
      <w:pBdr>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73">
    <w:name w:val="xl73"/>
    <w:basedOn w:val="a"/>
    <w:rsid w:val="007F1C60"/>
    <w:pPr>
      <w:pBdr>
        <w:left w:val="single" w:sz="8" w:space="0" w:color="auto"/>
        <w:right w:val="single" w:sz="8" w:space="0" w:color="auto"/>
      </w:pBdr>
      <w:spacing w:before="100" w:beforeAutospacing="1" w:after="100" w:afterAutospacing="1"/>
      <w:jc w:val="right"/>
    </w:pPr>
    <w:rPr>
      <w:b/>
      <w:bCs/>
      <w:sz w:val="16"/>
      <w:szCs w:val="16"/>
    </w:rPr>
  </w:style>
  <w:style w:type="paragraph" w:customStyle="1" w:styleId="xl74">
    <w:name w:val="xl74"/>
    <w:basedOn w:val="a"/>
    <w:rsid w:val="007F1C60"/>
    <w:pPr>
      <w:pBdr>
        <w:left w:val="single" w:sz="8" w:space="0" w:color="auto"/>
      </w:pBdr>
      <w:spacing w:before="100" w:beforeAutospacing="1" w:after="100" w:afterAutospacing="1"/>
      <w:textAlignment w:val="center"/>
    </w:pPr>
    <w:rPr>
      <w:b/>
      <w:bCs/>
      <w:sz w:val="16"/>
      <w:szCs w:val="16"/>
    </w:rPr>
  </w:style>
  <w:style w:type="paragraph" w:customStyle="1" w:styleId="xl75">
    <w:name w:val="xl75"/>
    <w:basedOn w:val="a"/>
    <w:rsid w:val="007F1C60"/>
    <w:pPr>
      <w:pBdr>
        <w:left w:val="single" w:sz="8" w:space="0" w:color="auto"/>
        <w:right w:val="single" w:sz="8" w:space="0" w:color="auto"/>
      </w:pBdr>
      <w:spacing w:before="100" w:beforeAutospacing="1" w:after="100" w:afterAutospacing="1"/>
      <w:jc w:val="right"/>
      <w:textAlignment w:val="center"/>
    </w:pPr>
    <w:rPr>
      <w:b/>
      <w:bCs/>
      <w:sz w:val="16"/>
      <w:szCs w:val="16"/>
    </w:rPr>
  </w:style>
  <w:style w:type="paragraph" w:customStyle="1" w:styleId="xl76">
    <w:name w:val="xl76"/>
    <w:basedOn w:val="a"/>
    <w:rsid w:val="007F1C60"/>
    <w:pPr>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7">
    <w:name w:val="xl77"/>
    <w:basedOn w:val="a"/>
    <w:rsid w:val="007F1C60"/>
    <w:pPr>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8">
    <w:name w:val="xl78"/>
    <w:basedOn w:val="a"/>
    <w:rsid w:val="007F1C60"/>
    <w:pPr>
      <w:pBdr>
        <w:left w:val="single" w:sz="8" w:space="0" w:color="auto"/>
      </w:pBdr>
      <w:spacing w:before="100" w:beforeAutospacing="1" w:after="100" w:afterAutospacing="1"/>
      <w:textAlignment w:val="center"/>
    </w:pPr>
    <w:rPr>
      <w:b/>
      <w:bCs/>
      <w:sz w:val="16"/>
      <w:szCs w:val="16"/>
    </w:rPr>
  </w:style>
  <w:style w:type="paragraph" w:customStyle="1" w:styleId="xl79">
    <w:name w:val="xl79"/>
    <w:basedOn w:val="a"/>
    <w:rsid w:val="007F1C60"/>
    <w:pPr>
      <w:spacing w:before="100" w:beforeAutospacing="1" w:after="100" w:afterAutospacing="1"/>
      <w:textAlignment w:val="center"/>
    </w:pPr>
    <w:rPr>
      <w:b/>
      <w:bCs/>
      <w:sz w:val="16"/>
      <w:szCs w:val="16"/>
    </w:rPr>
  </w:style>
  <w:style w:type="paragraph" w:customStyle="1" w:styleId="xl80">
    <w:name w:val="xl80"/>
    <w:basedOn w:val="a"/>
    <w:rsid w:val="007F1C60"/>
    <w:pPr>
      <w:pBdr>
        <w:right w:val="single" w:sz="8" w:space="0" w:color="auto"/>
      </w:pBdr>
      <w:spacing w:before="100" w:beforeAutospacing="1" w:after="100" w:afterAutospacing="1"/>
      <w:jc w:val="right"/>
      <w:textAlignment w:val="center"/>
    </w:pPr>
    <w:rPr>
      <w:b/>
      <w:bCs/>
      <w:sz w:val="16"/>
      <w:szCs w:val="16"/>
    </w:rPr>
  </w:style>
  <w:style w:type="paragraph" w:customStyle="1" w:styleId="xl81">
    <w:name w:val="xl81"/>
    <w:basedOn w:val="a"/>
    <w:rsid w:val="007F1C60"/>
    <w:pPr>
      <w:pBdr>
        <w:left w:val="single" w:sz="8" w:space="0" w:color="auto"/>
      </w:pBdr>
      <w:spacing w:before="100" w:beforeAutospacing="1" w:after="100" w:afterAutospacing="1"/>
      <w:jc w:val="right"/>
      <w:textAlignment w:val="center"/>
    </w:pPr>
    <w:rPr>
      <w:b/>
      <w:bCs/>
      <w:sz w:val="16"/>
      <w:szCs w:val="16"/>
    </w:rPr>
  </w:style>
  <w:style w:type="paragraph" w:customStyle="1" w:styleId="xl82">
    <w:name w:val="xl82"/>
    <w:basedOn w:val="a"/>
    <w:rsid w:val="007F1C60"/>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3">
    <w:name w:val="xl83"/>
    <w:basedOn w:val="a"/>
    <w:rsid w:val="007F1C60"/>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4">
    <w:name w:val="xl84"/>
    <w:basedOn w:val="a"/>
    <w:rsid w:val="007F1C60"/>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5">
    <w:name w:val="xl85"/>
    <w:basedOn w:val="a"/>
    <w:rsid w:val="007F1C60"/>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6">
    <w:name w:val="xl86"/>
    <w:basedOn w:val="a"/>
    <w:rsid w:val="007F1C60"/>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7">
    <w:name w:val="xl87"/>
    <w:basedOn w:val="a"/>
    <w:rsid w:val="007F1C60"/>
    <w:pPr>
      <w:pBdr>
        <w:top w:val="single" w:sz="4" w:space="0" w:color="auto"/>
        <w:left w:val="single" w:sz="4" w:space="0" w:color="auto"/>
        <w:bottom w:val="single" w:sz="8" w:space="0" w:color="auto"/>
      </w:pBdr>
      <w:spacing w:before="100" w:beforeAutospacing="1" w:after="100" w:afterAutospacing="1"/>
      <w:jc w:val="right"/>
    </w:pPr>
    <w:rPr>
      <w:b/>
      <w:bCs/>
      <w:sz w:val="16"/>
      <w:szCs w:val="16"/>
    </w:rPr>
  </w:style>
  <w:style w:type="paragraph" w:customStyle="1" w:styleId="xl88">
    <w:name w:val="xl88"/>
    <w:basedOn w:val="a"/>
    <w:rsid w:val="007F1C60"/>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89">
    <w:name w:val="xl89"/>
    <w:basedOn w:val="a"/>
    <w:rsid w:val="007F1C60"/>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0">
    <w:name w:val="xl90"/>
    <w:basedOn w:val="a"/>
    <w:rsid w:val="007F1C60"/>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1">
    <w:name w:val="xl91"/>
    <w:basedOn w:val="a"/>
    <w:rsid w:val="007F1C60"/>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2">
    <w:name w:val="xl92"/>
    <w:basedOn w:val="a"/>
    <w:rsid w:val="007F1C60"/>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3">
    <w:name w:val="xl93"/>
    <w:basedOn w:val="a"/>
    <w:rsid w:val="007F1C60"/>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94">
    <w:name w:val="xl94"/>
    <w:basedOn w:val="a"/>
    <w:rsid w:val="007F1C60"/>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5">
    <w:name w:val="xl95"/>
    <w:basedOn w:val="a"/>
    <w:rsid w:val="007F1C60"/>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7F1C60"/>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7">
    <w:name w:val="xl97"/>
    <w:basedOn w:val="a"/>
    <w:rsid w:val="007F1C60"/>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8">
    <w:name w:val="xl98"/>
    <w:basedOn w:val="a"/>
    <w:rsid w:val="007F1C60"/>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9">
    <w:name w:val="xl99"/>
    <w:basedOn w:val="a"/>
    <w:rsid w:val="007F1C60"/>
    <w:pPr>
      <w:pBdr>
        <w:top w:val="single" w:sz="8"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00">
    <w:name w:val="xl100"/>
    <w:basedOn w:val="a"/>
    <w:rsid w:val="007F1C60"/>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1">
    <w:name w:val="xl101"/>
    <w:basedOn w:val="a"/>
    <w:rsid w:val="007F1C60"/>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102">
    <w:name w:val="xl102"/>
    <w:basedOn w:val="a"/>
    <w:rsid w:val="007F1C60"/>
    <w:pPr>
      <w:pBdr>
        <w:top w:val="single" w:sz="8" w:space="0" w:color="auto"/>
        <w:left w:val="single" w:sz="8" w:space="0" w:color="auto"/>
        <w:right w:val="single" w:sz="8" w:space="0" w:color="auto"/>
      </w:pBdr>
      <w:spacing w:before="100" w:beforeAutospacing="1" w:after="100" w:afterAutospacing="1"/>
      <w:jc w:val="center"/>
    </w:pPr>
    <w:rPr>
      <w:b/>
      <w:bCs/>
      <w:sz w:val="16"/>
      <w:szCs w:val="16"/>
    </w:rPr>
  </w:style>
  <w:style w:type="paragraph" w:customStyle="1" w:styleId="xl103">
    <w:name w:val="xl103"/>
    <w:basedOn w:val="a"/>
    <w:rsid w:val="007F1C60"/>
    <w:pPr>
      <w:pBdr>
        <w:right w:val="single" w:sz="8" w:space="0" w:color="auto"/>
      </w:pBdr>
      <w:spacing w:before="100" w:beforeAutospacing="1" w:after="100" w:afterAutospacing="1"/>
    </w:pPr>
    <w:rPr>
      <w:b/>
      <w:bCs/>
      <w:sz w:val="16"/>
      <w:szCs w:val="16"/>
    </w:rPr>
  </w:style>
  <w:style w:type="paragraph" w:customStyle="1" w:styleId="xl104">
    <w:name w:val="xl104"/>
    <w:basedOn w:val="a"/>
    <w:rsid w:val="007F1C60"/>
    <w:pPr>
      <w:pBdr>
        <w:left w:val="single" w:sz="8" w:space="0" w:color="auto"/>
        <w:right w:val="single" w:sz="8" w:space="0" w:color="auto"/>
      </w:pBdr>
      <w:spacing w:before="100" w:beforeAutospacing="1" w:after="100" w:afterAutospacing="1"/>
    </w:pPr>
    <w:rPr>
      <w:b/>
      <w:bCs/>
      <w:sz w:val="16"/>
      <w:szCs w:val="16"/>
    </w:rPr>
  </w:style>
  <w:style w:type="paragraph" w:customStyle="1" w:styleId="xl105">
    <w:name w:val="xl105"/>
    <w:basedOn w:val="a"/>
    <w:rsid w:val="007F1C60"/>
    <w:pPr>
      <w:pBdr>
        <w:right w:val="single" w:sz="8"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7F1C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7">
    <w:name w:val="xl107"/>
    <w:basedOn w:val="a"/>
    <w:rsid w:val="007F1C6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08">
    <w:name w:val="xl108"/>
    <w:basedOn w:val="a"/>
    <w:rsid w:val="007F1C60"/>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7F1C6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7F1C60"/>
    <w:pPr>
      <w:pBdr>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11">
    <w:name w:val="xl111"/>
    <w:basedOn w:val="a"/>
    <w:rsid w:val="007F1C60"/>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a"/>
    <w:rsid w:val="007F1C60"/>
    <w:pPr>
      <w:pBdr>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3">
    <w:name w:val="xl113"/>
    <w:basedOn w:val="a"/>
    <w:rsid w:val="007F1C60"/>
    <w:pPr>
      <w:pBdr>
        <w:bottom w:val="single" w:sz="8" w:space="0" w:color="auto"/>
      </w:pBdr>
      <w:spacing w:before="100" w:beforeAutospacing="1" w:after="100" w:afterAutospacing="1"/>
      <w:textAlignment w:val="center"/>
    </w:pPr>
    <w:rPr>
      <w:b/>
      <w:bCs/>
      <w:sz w:val="16"/>
      <w:szCs w:val="16"/>
    </w:rPr>
  </w:style>
  <w:style w:type="paragraph" w:customStyle="1" w:styleId="xl114">
    <w:name w:val="xl114"/>
    <w:basedOn w:val="a"/>
    <w:rsid w:val="007F1C60"/>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5">
    <w:name w:val="xl115"/>
    <w:basedOn w:val="a"/>
    <w:rsid w:val="007F1C60"/>
    <w:pPr>
      <w:pBdr>
        <w:top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6">
    <w:name w:val="xl116"/>
    <w:basedOn w:val="a"/>
    <w:rsid w:val="007F1C60"/>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7">
    <w:name w:val="xl117"/>
    <w:basedOn w:val="a"/>
    <w:rsid w:val="007F1C60"/>
    <w:pPr>
      <w:pBdr>
        <w:top w:val="single" w:sz="8" w:space="0" w:color="auto"/>
      </w:pBdr>
      <w:spacing w:before="100" w:beforeAutospacing="1" w:after="100" w:afterAutospacing="1"/>
      <w:jc w:val="center"/>
      <w:textAlignment w:val="center"/>
    </w:pPr>
    <w:rPr>
      <w:b/>
      <w:bCs/>
      <w:sz w:val="16"/>
      <w:szCs w:val="16"/>
    </w:rPr>
  </w:style>
  <w:style w:type="paragraph" w:customStyle="1" w:styleId="xl118">
    <w:name w:val="xl118"/>
    <w:basedOn w:val="a"/>
    <w:rsid w:val="007F1C6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9">
    <w:name w:val="xl119"/>
    <w:basedOn w:val="a"/>
    <w:rsid w:val="007F1C60"/>
    <w:pPr>
      <w:pBdr>
        <w:top w:val="single" w:sz="8" w:space="0" w:color="auto"/>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20">
    <w:name w:val="xl120"/>
    <w:basedOn w:val="a"/>
    <w:rsid w:val="007F1C60"/>
    <w:pPr>
      <w:pBdr>
        <w:top w:val="single" w:sz="8" w:space="0" w:color="auto"/>
        <w:left w:val="single" w:sz="8" w:space="0" w:color="auto"/>
      </w:pBdr>
      <w:spacing w:before="100" w:beforeAutospacing="1" w:after="100" w:afterAutospacing="1"/>
      <w:textAlignment w:val="center"/>
    </w:pPr>
    <w:rPr>
      <w:b/>
      <w:bCs/>
      <w:sz w:val="16"/>
      <w:szCs w:val="16"/>
    </w:rPr>
  </w:style>
  <w:style w:type="paragraph" w:customStyle="1" w:styleId="xl121">
    <w:name w:val="xl121"/>
    <w:basedOn w:val="a"/>
    <w:rsid w:val="007F1C60"/>
    <w:pPr>
      <w:pBdr>
        <w:top w:val="single" w:sz="8"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2">
    <w:name w:val="xl122"/>
    <w:basedOn w:val="a"/>
    <w:rsid w:val="007F1C60"/>
    <w:pPr>
      <w:pBdr>
        <w:top w:val="single" w:sz="8"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23">
    <w:name w:val="xl123"/>
    <w:basedOn w:val="a"/>
    <w:rsid w:val="007F1C6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4">
    <w:name w:val="xl124"/>
    <w:basedOn w:val="a"/>
    <w:rsid w:val="007F1C60"/>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25">
    <w:name w:val="xl125"/>
    <w:basedOn w:val="a"/>
    <w:rsid w:val="007F1C60"/>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6">
    <w:name w:val="xl126"/>
    <w:basedOn w:val="a"/>
    <w:rsid w:val="007F1C60"/>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27">
    <w:name w:val="xl127"/>
    <w:basedOn w:val="a"/>
    <w:rsid w:val="007F1C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8">
    <w:name w:val="xl128"/>
    <w:basedOn w:val="a"/>
    <w:rsid w:val="007F1C60"/>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29">
    <w:name w:val="xl129"/>
    <w:basedOn w:val="a"/>
    <w:rsid w:val="007F1C60"/>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30">
    <w:name w:val="xl130"/>
    <w:basedOn w:val="a"/>
    <w:rsid w:val="007F1C60"/>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31">
    <w:name w:val="xl131"/>
    <w:basedOn w:val="a"/>
    <w:rsid w:val="007F1C6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32">
    <w:name w:val="xl132"/>
    <w:basedOn w:val="a"/>
    <w:rsid w:val="007F1C60"/>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33">
    <w:name w:val="xl133"/>
    <w:basedOn w:val="a"/>
    <w:rsid w:val="007F1C6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34">
    <w:name w:val="xl134"/>
    <w:basedOn w:val="a"/>
    <w:rsid w:val="007F1C60"/>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35">
    <w:name w:val="xl135"/>
    <w:basedOn w:val="a"/>
    <w:rsid w:val="007F1C6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
    <w:rsid w:val="007F1C60"/>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7">
    <w:name w:val="xl137"/>
    <w:basedOn w:val="a"/>
    <w:rsid w:val="007F1C60"/>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38">
    <w:name w:val="xl138"/>
    <w:basedOn w:val="a"/>
    <w:rsid w:val="007F1C60"/>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39">
    <w:name w:val="xl139"/>
    <w:basedOn w:val="a"/>
    <w:rsid w:val="007F1C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0">
    <w:name w:val="xl140"/>
    <w:basedOn w:val="a"/>
    <w:rsid w:val="007F1C60"/>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41">
    <w:name w:val="xl141"/>
    <w:basedOn w:val="a"/>
    <w:rsid w:val="007F1C60"/>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42">
    <w:name w:val="xl142"/>
    <w:basedOn w:val="a"/>
    <w:rsid w:val="007F1C60"/>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43">
    <w:name w:val="xl143"/>
    <w:basedOn w:val="a"/>
    <w:rsid w:val="007F1C6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44">
    <w:name w:val="xl144"/>
    <w:basedOn w:val="a"/>
    <w:rsid w:val="007F1C60"/>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45">
    <w:name w:val="xl145"/>
    <w:basedOn w:val="a"/>
    <w:rsid w:val="007F1C60"/>
    <w:pPr>
      <w:pBdr>
        <w:top w:val="single" w:sz="8" w:space="0" w:color="auto"/>
      </w:pBdr>
      <w:spacing w:before="100" w:beforeAutospacing="1" w:after="100" w:afterAutospacing="1"/>
      <w:jc w:val="center"/>
      <w:textAlignment w:val="center"/>
    </w:pPr>
    <w:rPr>
      <w:b/>
      <w:bCs/>
      <w:sz w:val="16"/>
      <w:szCs w:val="16"/>
    </w:rPr>
  </w:style>
  <w:style w:type="paragraph" w:customStyle="1" w:styleId="xl146">
    <w:name w:val="xl146"/>
    <w:basedOn w:val="a"/>
    <w:rsid w:val="007F1C6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47">
    <w:name w:val="xl147"/>
    <w:basedOn w:val="a"/>
    <w:rsid w:val="007F1C60"/>
    <w:pPr>
      <w:pBdr>
        <w:top w:val="single" w:sz="8" w:space="0" w:color="auto"/>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48">
    <w:name w:val="xl148"/>
    <w:basedOn w:val="a"/>
    <w:rsid w:val="007F1C60"/>
    <w:pPr>
      <w:pBdr>
        <w:top w:val="single" w:sz="8" w:space="0" w:color="auto"/>
        <w:left w:val="single" w:sz="8" w:space="0" w:color="auto"/>
      </w:pBdr>
      <w:spacing w:before="100" w:beforeAutospacing="1" w:after="100" w:afterAutospacing="1"/>
      <w:textAlignment w:val="center"/>
    </w:pPr>
    <w:rPr>
      <w:b/>
      <w:bCs/>
      <w:sz w:val="16"/>
      <w:szCs w:val="16"/>
    </w:rPr>
  </w:style>
  <w:style w:type="paragraph" w:customStyle="1" w:styleId="xl149">
    <w:name w:val="xl149"/>
    <w:basedOn w:val="a"/>
    <w:rsid w:val="007F1C60"/>
    <w:pPr>
      <w:spacing w:before="100" w:beforeAutospacing="1" w:after="100" w:afterAutospacing="1"/>
    </w:pPr>
    <w:rPr>
      <w:sz w:val="16"/>
      <w:szCs w:val="16"/>
    </w:rPr>
  </w:style>
  <w:style w:type="paragraph" w:customStyle="1" w:styleId="xl150">
    <w:name w:val="xl150"/>
    <w:basedOn w:val="a"/>
    <w:rsid w:val="007F1C60"/>
    <w:pPr>
      <w:spacing w:before="100" w:beforeAutospacing="1" w:after="100" w:afterAutospacing="1"/>
      <w:jc w:val="center"/>
    </w:pPr>
    <w:rPr>
      <w:sz w:val="16"/>
      <w:szCs w:val="16"/>
    </w:rPr>
  </w:style>
  <w:style w:type="paragraph" w:customStyle="1" w:styleId="xl151">
    <w:name w:val="xl151"/>
    <w:basedOn w:val="a"/>
    <w:rsid w:val="007F1C60"/>
    <w:pPr>
      <w:pBdr>
        <w:bottom w:val="single" w:sz="8" w:space="0" w:color="auto"/>
      </w:pBdr>
      <w:spacing w:before="100" w:beforeAutospacing="1" w:after="100" w:afterAutospacing="1"/>
      <w:jc w:val="right"/>
    </w:pPr>
    <w:rPr>
      <w:sz w:val="16"/>
      <w:szCs w:val="16"/>
    </w:rPr>
  </w:style>
  <w:style w:type="paragraph" w:customStyle="1" w:styleId="xl152">
    <w:name w:val="xl152"/>
    <w:basedOn w:val="a"/>
    <w:rsid w:val="007F1C60"/>
    <w:pPr>
      <w:pBdr>
        <w:left w:val="single" w:sz="4" w:space="0" w:color="auto"/>
      </w:pBdr>
      <w:spacing w:before="100" w:beforeAutospacing="1" w:after="100" w:afterAutospacing="1"/>
    </w:pPr>
  </w:style>
  <w:style w:type="paragraph" w:customStyle="1" w:styleId="xl153">
    <w:name w:val="xl153"/>
    <w:basedOn w:val="a"/>
    <w:rsid w:val="007F1C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4">
    <w:name w:val="xl154"/>
    <w:basedOn w:val="a"/>
    <w:rsid w:val="007F1C60"/>
    <w:pPr>
      <w:spacing w:before="100" w:beforeAutospacing="1" w:after="100" w:afterAutospacing="1"/>
      <w:jc w:val="right"/>
    </w:pPr>
    <w:rPr>
      <w:sz w:val="16"/>
      <w:szCs w:val="16"/>
    </w:rPr>
  </w:style>
  <w:style w:type="paragraph" w:customStyle="1" w:styleId="xl155">
    <w:name w:val="xl155"/>
    <w:basedOn w:val="a"/>
    <w:rsid w:val="007F1C60"/>
    <w:pPr>
      <w:spacing w:before="100" w:beforeAutospacing="1" w:after="100" w:afterAutospacing="1"/>
    </w:pPr>
    <w:rPr>
      <w:sz w:val="16"/>
      <w:szCs w:val="16"/>
    </w:rPr>
  </w:style>
  <w:style w:type="paragraph" w:customStyle="1" w:styleId="xl156">
    <w:name w:val="xl156"/>
    <w:basedOn w:val="a"/>
    <w:rsid w:val="007F1C60"/>
    <w:pPr>
      <w:pBdr>
        <w:bottom w:val="single" w:sz="8" w:space="0" w:color="auto"/>
        <w:right w:val="single" w:sz="8" w:space="0" w:color="auto"/>
      </w:pBdr>
      <w:spacing w:before="100" w:beforeAutospacing="1" w:after="100" w:afterAutospacing="1"/>
      <w:jc w:val="center"/>
    </w:pPr>
    <w:rPr>
      <w:sz w:val="16"/>
      <w:szCs w:val="16"/>
    </w:rPr>
  </w:style>
  <w:style w:type="paragraph" w:customStyle="1" w:styleId="xl157">
    <w:name w:val="xl157"/>
    <w:basedOn w:val="a"/>
    <w:rsid w:val="007F1C60"/>
    <w:pPr>
      <w:spacing w:before="100" w:beforeAutospacing="1" w:after="100" w:afterAutospacing="1"/>
      <w:jc w:val="center"/>
    </w:pPr>
    <w:rPr>
      <w:b/>
      <w:bCs/>
      <w:sz w:val="16"/>
      <w:szCs w:val="16"/>
    </w:rPr>
  </w:style>
  <w:style w:type="paragraph" w:customStyle="1" w:styleId="xl158">
    <w:name w:val="xl158"/>
    <w:basedOn w:val="a"/>
    <w:rsid w:val="007F1C60"/>
    <w:pPr>
      <w:spacing w:before="100" w:beforeAutospacing="1" w:after="100" w:afterAutospacing="1"/>
      <w:jc w:val="right"/>
    </w:pPr>
    <w:rPr>
      <w:sz w:val="16"/>
      <w:szCs w:val="16"/>
    </w:rPr>
  </w:style>
  <w:style w:type="paragraph" w:customStyle="1" w:styleId="xl159">
    <w:name w:val="xl159"/>
    <w:basedOn w:val="a"/>
    <w:rsid w:val="007F1C60"/>
    <w:pPr>
      <w:spacing w:before="100" w:beforeAutospacing="1" w:after="100" w:afterAutospacing="1"/>
      <w:jc w:val="center"/>
      <w:textAlignment w:val="center"/>
    </w:pPr>
    <w:rPr>
      <w:b/>
      <w:bCs/>
    </w:rPr>
  </w:style>
  <w:style w:type="paragraph" w:customStyle="1" w:styleId="xl160">
    <w:name w:val="xl160"/>
    <w:basedOn w:val="a"/>
    <w:rsid w:val="007F1C60"/>
    <w:pPr>
      <w:spacing w:before="100" w:beforeAutospacing="1" w:after="100" w:afterAutospacing="1"/>
      <w:jc w:val="center"/>
      <w:textAlignment w:val="center"/>
    </w:pPr>
    <w:rPr>
      <w:b/>
      <w:bCs/>
    </w:rPr>
  </w:style>
  <w:style w:type="paragraph" w:customStyle="1" w:styleId="xl161">
    <w:name w:val="xl161"/>
    <w:basedOn w:val="a"/>
    <w:rsid w:val="007F1C60"/>
    <w:pPr>
      <w:spacing w:before="100" w:beforeAutospacing="1" w:after="100" w:afterAutospacing="1"/>
      <w:textAlignment w:val="center"/>
    </w:pPr>
    <w:rPr>
      <w:b/>
      <w:bCs/>
    </w:rPr>
  </w:style>
  <w:style w:type="paragraph" w:customStyle="1" w:styleId="xl162">
    <w:name w:val="xl162"/>
    <w:basedOn w:val="a"/>
    <w:rsid w:val="007F1C60"/>
    <w:pPr>
      <w:spacing w:before="100" w:beforeAutospacing="1" w:after="100" w:afterAutospacing="1"/>
    </w:pPr>
    <w:rPr>
      <w:b/>
      <w:bCs/>
    </w:rPr>
  </w:style>
  <w:style w:type="paragraph" w:customStyle="1" w:styleId="xl163">
    <w:name w:val="xl163"/>
    <w:basedOn w:val="a"/>
    <w:rsid w:val="007F1C60"/>
    <w:pPr>
      <w:spacing w:before="100" w:beforeAutospacing="1" w:after="100" w:afterAutospacing="1"/>
      <w:jc w:val="center"/>
    </w:pPr>
    <w:rPr>
      <w:b/>
      <w:bCs/>
      <w:sz w:val="16"/>
      <w:szCs w:val="16"/>
    </w:rPr>
  </w:style>
  <w:style w:type="paragraph" w:customStyle="1" w:styleId="xl164">
    <w:name w:val="xl164"/>
    <w:basedOn w:val="a"/>
    <w:rsid w:val="007F1C60"/>
    <w:pPr>
      <w:spacing w:before="100" w:beforeAutospacing="1" w:after="100" w:afterAutospacing="1"/>
      <w:jc w:val="right"/>
    </w:pPr>
    <w:rPr>
      <w:b/>
      <w:bCs/>
      <w:sz w:val="16"/>
      <w:szCs w:val="16"/>
    </w:rPr>
  </w:style>
  <w:style w:type="paragraph" w:customStyle="1" w:styleId="xl165">
    <w:name w:val="xl165"/>
    <w:basedOn w:val="a"/>
    <w:rsid w:val="007F1C60"/>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6">
    <w:name w:val="xl166"/>
    <w:basedOn w:val="a"/>
    <w:rsid w:val="007F1C60"/>
    <w:pPr>
      <w:pBdr>
        <w:top w:val="single" w:sz="8"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7">
    <w:name w:val="xl167"/>
    <w:basedOn w:val="a"/>
    <w:rsid w:val="007F1C60"/>
    <w:pPr>
      <w:pBdr>
        <w:top w:val="single" w:sz="8"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8">
    <w:name w:val="xl168"/>
    <w:basedOn w:val="a"/>
    <w:rsid w:val="007F1C6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9">
    <w:name w:val="xl169"/>
    <w:basedOn w:val="a"/>
    <w:rsid w:val="007F1C60"/>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70">
    <w:name w:val="xl170"/>
    <w:basedOn w:val="a"/>
    <w:rsid w:val="007F1C60"/>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71">
    <w:name w:val="xl171"/>
    <w:basedOn w:val="a"/>
    <w:rsid w:val="007F1C60"/>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2">
    <w:name w:val="xl172"/>
    <w:basedOn w:val="a"/>
    <w:rsid w:val="007F1C60"/>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3">
    <w:name w:val="xl173"/>
    <w:basedOn w:val="a"/>
    <w:rsid w:val="007F1C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74">
    <w:name w:val="xl174"/>
    <w:basedOn w:val="a"/>
    <w:rsid w:val="007F1C60"/>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75">
    <w:name w:val="xl175"/>
    <w:basedOn w:val="a"/>
    <w:rsid w:val="007F1C60"/>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76">
    <w:name w:val="xl176"/>
    <w:basedOn w:val="a"/>
    <w:rsid w:val="007F1C60"/>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77">
    <w:name w:val="xl177"/>
    <w:basedOn w:val="a"/>
    <w:rsid w:val="007F1C60"/>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78">
    <w:name w:val="xl178"/>
    <w:basedOn w:val="a"/>
    <w:rsid w:val="007F1C6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79">
    <w:name w:val="xl179"/>
    <w:basedOn w:val="a"/>
    <w:rsid w:val="007F1C60"/>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80">
    <w:name w:val="xl180"/>
    <w:basedOn w:val="a"/>
    <w:rsid w:val="007F1C60"/>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6120">
      <w:bodyDiv w:val="1"/>
      <w:marLeft w:val="0"/>
      <w:marRight w:val="0"/>
      <w:marTop w:val="0"/>
      <w:marBottom w:val="0"/>
      <w:divBdr>
        <w:top w:val="none" w:sz="0" w:space="0" w:color="auto"/>
        <w:left w:val="none" w:sz="0" w:space="0" w:color="auto"/>
        <w:bottom w:val="none" w:sz="0" w:space="0" w:color="auto"/>
        <w:right w:val="none" w:sz="0" w:space="0" w:color="auto"/>
      </w:divBdr>
    </w:div>
    <w:div w:id="296692016">
      <w:bodyDiv w:val="1"/>
      <w:marLeft w:val="0"/>
      <w:marRight w:val="0"/>
      <w:marTop w:val="0"/>
      <w:marBottom w:val="0"/>
      <w:divBdr>
        <w:top w:val="none" w:sz="0" w:space="0" w:color="auto"/>
        <w:left w:val="none" w:sz="0" w:space="0" w:color="auto"/>
        <w:bottom w:val="none" w:sz="0" w:space="0" w:color="auto"/>
        <w:right w:val="none" w:sz="0" w:space="0" w:color="auto"/>
      </w:divBdr>
    </w:div>
    <w:div w:id="639195085">
      <w:bodyDiv w:val="1"/>
      <w:marLeft w:val="0"/>
      <w:marRight w:val="0"/>
      <w:marTop w:val="0"/>
      <w:marBottom w:val="0"/>
      <w:divBdr>
        <w:top w:val="none" w:sz="0" w:space="0" w:color="auto"/>
        <w:left w:val="none" w:sz="0" w:space="0" w:color="auto"/>
        <w:bottom w:val="none" w:sz="0" w:space="0" w:color="auto"/>
        <w:right w:val="none" w:sz="0" w:space="0" w:color="auto"/>
      </w:divBdr>
    </w:div>
    <w:div w:id="766927304">
      <w:bodyDiv w:val="1"/>
      <w:marLeft w:val="0"/>
      <w:marRight w:val="0"/>
      <w:marTop w:val="0"/>
      <w:marBottom w:val="0"/>
      <w:divBdr>
        <w:top w:val="none" w:sz="0" w:space="0" w:color="auto"/>
        <w:left w:val="none" w:sz="0" w:space="0" w:color="auto"/>
        <w:bottom w:val="none" w:sz="0" w:space="0" w:color="auto"/>
        <w:right w:val="none" w:sz="0" w:space="0" w:color="auto"/>
      </w:divBdr>
    </w:div>
    <w:div w:id="17842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1092D-5205-4CA0-A5C0-0C654020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5592</Words>
  <Characters>31880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2024-03-11T08:09:00Z</dcterms:created>
  <dcterms:modified xsi:type="dcterms:W3CDTF">2025-01-20T03:23:00Z</dcterms:modified>
</cp:coreProperties>
</file>