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D05" w:rsidRPr="009340DD" w:rsidRDefault="00E42D05" w:rsidP="00F16998">
      <w:pPr>
        <w:shd w:val="clear" w:color="auto" w:fill="FFFFFF"/>
        <w:spacing w:before="5" w:line="240" w:lineRule="auto"/>
        <w:ind w:right="539"/>
        <w:contextualSpacing/>
        <w:jc w:val="center"/>
        <w:rPr>
          <w:rFonts w:ascii="Times New Roman" w:hAnsi="Times New Roman"/>
          <w:b/>
          <w:color w:val="000000"/>
          <w:spacing w:val="-2"/>
          <w:sz w:val="28"/>
          <w:szCs w:val="28"/>
        </w:rPr>
      </w:pPr>
      <w:bookmarkStart w:id="0" w:name="_GoBack"/>
      <w:bookmarkEnd w:id="0"/>
      <w:r w:rsidRPr="009340DD">
        <w:rPr>
          <w:rFonts w:ascii="Times New Roman" w:hAnsi="Times New Roman"/>
          <w:b/>
          <w:sz w:val="28"/>
          <w:szCs w:val="28"/>
        </w:rPr>
        <w:t xml:space="preserve">         </w:t>
      </w:r>
      <w:r w:rsidRPr="009340DD">
        <w:rPr>
          <w:rFonts w:ascii="Times New Roman" w:hAnsi="Times New Roman"/>
          <w:b/>
          <w:color w:val="000000"/>
          <w:spacing w:val="-2"/>
          <w:sz w:val="28"/>
          <w:szCs w:val="28"/>
        </w:rPr>
        <w:t>СОВЕТ ДЕПУТАТОВ</w:t>
      </w:r>
    </w:p>
    <w:p w:rsidR="00E42D05" w:rsidRPr="009340DD" w:rsidRDefault="00E42D05" w:rsidP="00F16998">
      <w:pPr>
        <w:shd w:val="clear" w:color="auto" w:fill="FFFFFF"/>
        <w:spacing w:before="5" w:line="240" w:lineRule="auto"/>
        <w:ind w:right="539"/>
        <w:contextualSpacing/>
        <w:jc w:val="center"/>
        <w:rPr>
          <w:rFonts w:ascii="Times New Roman" w:hAnsi="Times New Roman"/>
          <w:b/>
          <w:sz w:val="28"/>
          <w:szCs w:val="28"/>
        </w:rPr>
      </w:pPr>
      <w:r w:rsidRPr="009340DD">
        <w:rPr>
          <w:rFonts w:ascii="Times New Roman" w:hAnsi="Times New Roman"/>
          <w:b/>
          <w:color w:val="000000"/>
          <w:spacing w:val="-2"/>
          <w:sz w:val="28"/>
          <w:szCs w:val="28"/>
        </w:rPr>
        <w:t>БЛЮДЧАНСКОГО  СЕЛЬСОВЕТА  ЧАНОВСКОГО РАЙОНА НОВОСИБИРСКОЙ ОБЛАСТИ</w:t>
      </w:r>
    </w:p>
    <w:p w:rsidR="00E42D05" w:rsidRPr="009340DD" w:rsidRDefault="00E42D05" w:rsidP="00F16998">
      <w:pPr>
        <w:shd w:val="clear" w:color="auto" w:fill="FFFFFF"/>
        <w:spacing w:before="5" w:line="240" w:lineRule="auto"/>
        <w:ind w:right="539"/>
        <w:contextualSpacing/>
        <w:jc w:val="center"/>
        <w:rPr>
          <w:rFonts w:ascii="Times New Roman" w:hAnsi="Times New Roman"/>
          <w:b/>
          <w:color w:val="000000"/>
          <w:spacing w:val="-1"/>
          <w:sz w:val="28"/>
          <w:szCs w:val="28"/>
        </w:rPr>
      </w:pPr>
      <w:r w:rsidRPr="009340DD">
        <w:rPr>
          <w:rFonts w:ascii="Times New Roman" w:hAnsi="Times New Roman"/>
          <w:b/>
          <w:sz w:val="28"/>
          <w:szCs w:val="28"/>
        </w:rPr>
        <w:t xml:space="preserve">шестого </w:t>
      </w:r>
      <w:r w:rsidRPr="009340DD">
        <w:rPr>
          <w:rFonts w:ascii="Times New Roman" w:hAnsi="Times New Roman"/>
          <w:b/>
          <w:color w:val="000000"/>
          <w:spacing w:val="-1"/>
          <w:sz w:val="28"/>
          <w:szCs w:val="28"/>
        </w:rPr>
        <w:t xml:space="preserve"> созыва</w:t>
      </w:r>
    </w:p>
    <w:p w:rsidR="00E42D05" w:rsidRPr="009340DD" w:rsidRDefault="00E42D05" w:rsidP="00F16998">
      <w:pPr>
        <w:shd w:val="clear" w:color="auto" w:fill="FFFFFF"/>
        <w:spacing w:before="5" w:line="240" w:lineRule="auto"/>
        <w:ind w:right="539"/>
        <w:contextualSpacing/>
        <w:jc w:val="center"/>
        <w:rPr>
          <w:rFonts w:ascii="Times New Roman" w:hAnsi="Times New Roman"/>
          <w:b/>
          <w:sz w:val="28"/>
          <w:szCs w:val="28"/>
        </w:rPr>
      </w:pPr>
    </w:p>
    <w:p w:rsidR="00E42D05" w:rsidRPr="009340DD" w:rsidRDefault="00E42D05" w:rsidP="00F16998">
      <w:pPr>
        <w:shd w:val="clear" w:color="auto" w:fill="FFFFFF"/>
        <w:spacing w:before="317" w:line="240" w:lineRule="auto"/>
        <w:ind w:left="10"/>
        <w:contextualSpacing/>
        <w:jc w:val="center"/>
        <w:rPr>
          <w:rFonts w:ascii="Times New Roman" w:hAnsi="Times New Roman"/>
          <w:b/>
          <w:color w:val="000000"/>
          <w:spacing w:val="-2"/>
          <w:sz w:val="28"/>
          <w:szCs w:val="28"/>
        </w:rPr>
      </w:pPr>
      <w:r w:rsidRPr="009340DD">
        <w:rPr>
          <w:rFonts w:ascii="Times New Roman" w:hAnsi="Times New Roman"/>
          <w:b/>
          <w:color w:val="000000"/>
          <w:spacing w:val="-2"/>
          <w:sz w:val="28"/>
          <w:szCs w:val="28"/>
        </w:rPr>
        <w:t>РЕШЕНИЕ</w:t>
      </w:r>
    </w:p>
    <w:p w:rsidR="00E42D05" w:rsidRPr="009340DD" w:rsidRDefault="00E42D05" w:rsidP="00F16998">
      <w:pPr>
        <w:spacing w:line="240" w:lineRule="auto"/>
        <w:contextualSpacing/>
        <w:jc w:val="center"/>
        <w:rPr>
          <w:rFonts w:ascii="Times New Roman" w:hAnsi="Times New Roman"/>
          <w:color w:val="000000"/>
          <w:spacing w:val="-1"/>
          <w:sz w:val="28"/>
          <w:szCs w:val="28"/>
        </w:rPr>
      </w:pPr>
      <w:r w:rsidRPr="009340DD">
        <w:rPr>
          <w:rFonts w:ascii="Times New Roman" w:hAnsi="Times New Roman"/>
          <w:color w:val="000000"/>
          <w:spacing w:val="-1"/>
          <w:sz w:val="28"/>
          <w:szCs w:val="28"/>
        </w:rPr>
        <w:t xml:space="preserve">Сорок первой  </w:t>
      </w:r>
      <w:r w:rsidRPr="009340DD">
        <w:rPr>
          <w:rFonts w:ascii="Times New Roman" w:hAnsi="Times New Roman"/>
          <w:sz w:val="28"/>
          <w:szCs w:val="28"/>
        </w:rPr>
        <w:t>сессии</w:t>
      </w:r>
    </w:p>
    <w:p w:rsidR="00E42D05" w:rsidRPr="009340DD" w:rsidRDefault="00E42D05" w:rsidP="00F16998">
      <w:pPr>
        <w:spacing w:line="240" w:lineRule="auto"/>
        <w:contextualSpacing/>
        <w:rPr>
          <w:rFonts w:ascii="Times New Roman" w:hAnsi="Times New Roman"/>
          <w:sz w:val="28"/>
          <w:szCs w:val="28"/>
        </w:rPr>
      </w:pPr>
      <w:r w:rsidRPr="009340DD">
        <w:rPr>
          <w:rFonts w:ascii="Times New Roman" w:hAnsi="Times New Roman"/>
          <w:sz w:val="28"/>
          <w:szCs w:val="28"/>
        </w:rPr>
        <w:t xml:space="preserve">   17.01.2023 года                                                                                      № 13</w:t>
      </w:r>
      <w:r>
        <w:rPr>
          <w:rFonts w:ascii="Times New Roman" w:hAnsi="Times New Roman"/>
          <w:sz w:val="28"/>
          <w:szCs w:val="28"/>
        </w:rPr>
        <w:t>2</w:t>
      </w:r>
    </w:p>
    <w:p w:rsidR="00E42D05" w:rsidRPr="00F16998" w:rsidRDefault="00E42D05" w:rsidP="00F16998">
      <w:pPr>
        <w:spacing w:after="0" w:line="240" w:lineRule="auto"/>
        <w:contextualSpacing/>
        <w:jc w:val="center"/>
        <w:rPr>
          <w:rFonts w:ascii="Times New Roman" w:hAnsi="Times New Roman"/>
          <w:b/>
          <w:sz w:val="28"/>
          <w:szCs w:val="28"/>
        </w:rPr>
      </w:pPr>
    </w:p>
    <w:p w:rsidR="00E42D05" w:rsidRPr="00F16998" w:rsidRDefault="00E42D05" w:rsidP="00F16998">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F16998">
        <w:rPr>
          <w:rFonts w:ascii="Times New Roman" w:eastAsia="Times New Roman" w:hAnsi="Times New Roman" w:cs="Times New Roman"/>
          <w:bCs/>
          <w:color w:val="000000"/>
          <w:sz w:val="28"/>
          <w:szCs w:val="28"/>
          <w:lang w:eastAsia="ru-RU"/>
        </w:rPr>
        <w:t>Об утверждении Правил благоустройства территории Блюдчанского сельсовета Чановского района Новосибирской области</w:t>
      </w:r>
    </w:p>
    <w:p w:rsidR="00F16998" w:rsidRPr="00F16998" w:rsidRDefault="00E42D05" w:rsidP="00F16998">
      <w:pPr>
        <w:spacing w:after="0" w:line="240" w:lineRule="auto"/>
        <w:ind w:firstLine="709"/>
        <w:contextualSpacing/>
        <w:jc w:val="both"/>
        <w:rPr>
          <w:sz w:val="28"/>
          <w:szCs w:val="28"/>
        </w:rPr>
      </w:pPr>
      <w:r w:rsidRPr="00F16998">
        <w:rPr>
          <w:rFonts w:ascii="Times New Roman" w:eastAsia="Times New Roman" w:hAnsi="Times New Roman" w:cs="Times New Roman"/>
          <w:color w:val="000000"/>
          <w:sz w:val="28"/>
          <w:szCs w:val="28"/>
          <w:lang w:eastAsia="ru-RU"/>
        </w:rPr>
        <w:t> </w:t>
      </w:r>
    </w:p>
    <w:p w:rsidR="00F16998" w:rsidRPr="00F16998" w:rsidRDefault="00F16998" w:rsidP="00F16998">
      <w:pPr>
        <w:pStyle w:val="a4"/>
        <w:spacing w:before="0" w:after="0" w:afterAutospacing="0"/>
        <w:ind w:firstLine="567"/>
        <w:contextualSpacing/>
        <w:jc w:val="both"/>
        <w:rPr>
          <w:sz w:val="28"/>
          <w:szCs w:val="28"/>
        </w:rPr>
      </w:pPr>
      <w:r w:rsidRPr="00F16998">
        <w:rPr>
          <w:sz w:val="28"/>
          <w:szCs w:val="28"/>
        </w:rPr>
        <w:t> </w:t>
      </w:r>
    </w:p>
    <w:p w:rsidR="00F16998" w:rsidRPr="00F16998" w:rsidRDefault="00F16998" w:rsidP="00F16998">
      <w:pPr>
        <w:pStyle w:val="a4"/>
        <w:spacing w:before="0" w:after="0" w:afterAutospacing="0"/>
        <w:ind w:firstLine="567"/>
        <w:contextualSpacing/>
        <w:jc w:val="both"/>
        <w:rPr>
          <w:bCs/>
          <w:sz w:val="28"/>
          <w:szCs w:val="28"/>
        </w:rPr>
      </w:pPr>
      <w:r w:rsidRPr="00F16998">
        <w:rPr>
          <w:sz w:val="28"/>
          <w:szCs w:val="28"/>
        </w:rPr>
        <w:t>В соответствии с Федеральным законом </w:t>
      </w:r>
      <w:hyperlink r:id="rId5" w:tgtFrame="_blank" w:history="1">
        <w:r w:rsidRPr="00F16998">
          <w:rPr>
            <w:rStyle w:val="1"/>
            <w:sz w:val="28"/>
            <w:szCs w:val="28"/>
          </w:rPr>
          <w:t>от 06.10.2003 № 131-ФЗ</w:t>
        </w:r>
      </w:hyperlink>
      <w:r w:rsidRPr="00F16998">
        <w:rPr>
          <w:sz w:val="28"/>
          <w:szCs w:val="28"/>
        </w:rPr>
        <w:t> «</w:t>
      </w:r>
      <w:hyperlink r:id="rId6" w:tgtFrame="_blank" w:history="1">
        <w:r w:rsidRPr="00F16998">
          <w:rPr>
            <w:rStyle w:val="1"/>
            <w:sz w:val="28"/>
            <w:szCs w:val="28"/>
          </w:rPr>
          <w:t>Об общих принципах организации местного самоуправления</w:t>
        </w:r>
      </w:hyperlink>
      <w:r w:rsidRPr="00F16998">
        <w:rPr>
          <w:sz w:val="28"/>
          <w:szCs w:val="28"/>
        </w:rPr>
        <w:t> в Российской Федерации», приказом министерства строительства и жилищно-коммунального хозяйства Российской Федерации от 29.12.2021 №1042/пр «Об утверждении методических рекомендаций по разработке норм и правил по благоустройству территорий муниципальных образований», в целях обеспечения и повышения комфортности условий проживания граждан, поддержания и улучшения санитарного и эстетического состояния территории Блюдчанского сельсовета Чановского района Новосибирской области и реализации федерального проекта «Формирование комфортной городской среды» на территории Блюдчанского сельсовета Чановского района Новосибирской области, Совет депутатов Блюдчанского сельсовета Чановского района Новосибирской области,</w:t>
      </w:r>
      <w:r w:rsidRPr="00F16998">
        <w:rPr>
          <w:bCs/>
          <w:sz w:val="28"/>
          <w:szCs w:val="28"/>
        </w:rPr>
        <w:t xml:space="preserve"> РЕШИЛ:</w:t>
      </w:r>
    </w:p>
    <w:p w:rsidR="00F16998" w:rsidRPr="00F16998" w:rsidRDefault="00F16998" w:rsidP="00F16998">
      <w:pPr>
        <w:pStyle w:val="a4"/>
        <w:spacing w:before="0" w:after="0" w:afterAutospacing="0"/>
        <w:ind w:firstLine="567"/>
        <w:contextualSpacing/>
        <w:jc w:val="both"/>
        <w:rPr>
          <w:sz w:val="28"/>
          <w:szCs w:val="28"/>
        </w:rPr>
      </w:pPr>
      <w:r w:rsidRPr="00F16998">
        <w:rPr>
          <w:sz w:val="28"/>
          <w:szCs w:val="28"/>
        </w:rPr>
        <w:t>1. Утвердить Правила благоустройства на территории Блюдчанского сельсовета Чановского района Новосибирской области, согласно приложения.</w:t>
      </w:r>
    </w:p>
    <w:p w:rsidR="00F16998" w:rsidRPr="00F16998" w:rsidRDefault="00F16998" w:rsidP="00F16998">
      <w:pPr>
        <w:pStyle w:val="a4"/>
        <w:spacing w:before="0" w:after="0" w:afterAutospacing="0"/>
        <w:ind w:firstLine="567"/>
        <w:contextualSpacing/>
        <w:jc w:val="both"/>
        <w:rPr>
          <w:sz w:val="28"/>
          <w:szCs w:val="28"/>
        </w:rPr>
      </w:pPr>
      <w:r w:rsidRPr="00F16998">
        <w:rPr>
          <w:sz w:val="28"/>
          <w:szCs w:val="28"/>
        </w:rPr>
        <w:t xml:space="preserve">2. Признать утратившими силу  решение Совета депутатов Блюдчанского сельсовета Чановского района Новосибирской области от </w:t>
      </w:r>
      <w:r w:rsidRPr="00F16998">
        <w:rPr>
          <w:color w:val="000000"/>
          <w:spacing w:val="-1"/>
          <w:sz w:val="28"/>
          <w:szCs w:val="28"/>
        </w:rPr>
        <w:t>27.11.2019</w:t>
      </w:r>
      <w:r w:rsidRPr="00463536">
        <w:rPr>
          <w:color w:val="000000"/>
        </w:rPr>
        <w:t xml:space="preserve">                                     </w:t>
      </w:r>
      <w:r w:rsidRPr="00F16998">
        <w:rPr>
          <w:sz w:val="28"/>
          <w:szCs w:val="28"/>
        </w:rPr>
        <w:t>года №1</w:t>
      </w:r>
      <w:r>
        <w:rPr>
          <w:sz w:val="28"/>
          <w:szCs w:val="28"/>
        </w:rPr>
        <w:t>62</w:t>
      </w:r>
      <w:r w:rsidRPr="00F16998">
        <w:rPr>
          <w:sz w:val="28"/>
          <w:szCs w:val="28"/>
        </w:rPr>
        <w:t xml:space="preserve"> «Об утверждении Правил по благоустройству территории Блюдчанского  сельсовета Чановского района Новосибирской области»;</w:t>
      </w:r>
    </w:p>
    <w:p w:rsidR="00F16998" w:rsidRPr="00F16998" w:rsidRDefault="00F16998" w:rsidP="00F16998">
      <w:pPr>
        <w:spacing w:line="240" w:lineRule="auto"/>
        <w:ind w:firstLine="567"/>
        <w:contextualSpacing/>
        <w:jc w:val="both"/>
        <w:rPr>
          <w:rFonts w:ascii="Times New Roman" w:hAnsi="Times New Roman"/>
          <w:sz w:val="28"/>
          <w:szCs w:val="28"/>
        </w:rPr>
      </w:pPr>
      <w:r w:rsidRPr="00F16998">
        <w:rPr>
          <w:rFonts w:ascii="Times New Roman" w:hAnsi="Times New Roman"/>
          <w:sz w:val="28"/>
          <w:szCs w:val="28"/>
        </w:rPr>
        <w:t xml:space="preserve">3. Решение направить Главе Блюдчанского сельсовета Чановского района Новосибирской области для подписания. </w:t>
      </w:r>
    </w:p>
    <w:p w:rsidR="00E42D05" w:rsidRPr="00F16998" w:rsidRDefault="00F16998" w:rsidP="00F16998">
      <w:pPr>
        <w:spacing w:line="240" w:lineRule="auto"/>
        <w:ind w:firstLine="567"/>
        <w:contextualSpacing/>
        <w:jc w:val="both"/>
        <w:rPr>
          <w:rFonts w:ascii="Times New Roman" w:hAnsi="Times New Roman"/>
          <w:sz w:val="28"/>
          <w:szCs w:val="28"/>
        </w:rPr>
      </w:pPr>
      <w:r w:rsidRPr="00F16998">
        <w:rPr>
          <w:rFonts w:ascii="Times New Roman" w:hAnsi="Times New Roman"/>
          <w:sz w:val="28"/>
          <w:szCs w:val="28"/>
        </w:rPr>
        <w:t>4. Администрации Блюдчанского сельсовета Чановского района Новосибирской области обеспечить размещение настоящего решения на официальном сайте администрации Блюдчанского сельсовета  Чановского района Новосибирской области и опубликование в периодическом печатном издании органов местного самоуправления</w:t>
      </w:r>
      <w:r>
        <w:rPr>
          <w:rFonts w:ascii="Times New Roman" w:hAnsi="Times New Roman"/>
          <w:sz w:val="28"/>
          <w:szCs w:val="28"/>
        </w:rPr>
        <w:t>.</w:t>
      </w:r>
    </w:p>
    <w:p w:rsidR="00E42D05" w:rsidRDefault="00E42D05" w:rsidP="00F16998">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E42D05" w:rsidRPr="009340DD" w:rsidRDefault="00E42D05" w:rsidP="00F16998">
      <w:pPr>
        <w:pStyle w:val="a3"/>
        <w:ind w:firstLine="709"/>
        <w:contextualSpacing/>
        <w:jc w:val="both"/>
        <w:rPr>
          <w:sz w:val="28"/>
          <w:szCs w:val="28"/>
        </w:rPr>
      </w:pPr>
    </w:p>
    <w:tbl>
      <w:tblPr>
        <w:tblW w:w="0" w:type="auto"/>
        <w:tblInd w:w="709" w:type="dxa"/>
        <w:tblLook w:val="04A0"/>
      </w:tblPr>
      <w:tblGrid>
        <w:gridCol w:w="4697"/>
        <w:gridCol w:w="4731"/>
      </w:tblGrid>
      <w:tr w:rsidR="00E42D05" w:rsidRPr="009340DD" w:rsidTr="00E42D05">
        <w:tc>
          <w:tcPr>
            <w:tcW w:w="4786" w:type="dxa"/>
          </w:tcPr>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Глава Блюдчанского сельсовета</w:t>
            </w:r>
          </w:p>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 xml:space="preserve">Чановского района </w:t>
            </w:r>
          </w:p>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Новосибирской области</w:t>
            </w:r>
          </w:p>
          <w:p w:rsidR="00E42D05" w:rsidRPr="009340DD" w:rsidRDefault="00E42D05" w:rsidP="00F16998">
            <w:pPr>
              <w:tabs>
                <w:tab w:val="left" w:pos="993"/>
              </w:tabs>
              <w:spacing w:after="0" w:line="240" w:lineRule="auto"/>
              <w:contextualSpacing/>
              <w:jc w:val="both"/>
              <w:rPr>
                <w:rFonts w:ascii="Times New Roman" w:hAnsi="Times New Roman"/>
                <w:sz w:val="28"/>
                <w:szCs w:val="28"/>
              </w:rPr>
            </w:pPr>
          </w:p>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 xml:space="preserve">__________ Н.В.Довгаль </w:t>
            </w:r>
          </w:p>
        </w:tc>
        <w:tc>
          <w:tcPr>
            <w:tcW w:w="4786" w:type="dxa"/>
          </w:tcPr>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Председатель Совета депутатов</w:t>
            </w:r>
          </w:p>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 xml:space="preserve">Блюдчанского сельсовета Чановского района </w:t>
            </w:r>
          </w:p>
          <w:p w:rsidR="00E42D05" w:rsidRPr="009340DD" w:rsidRDefault="00E42D05" w:rsidP="00F16998">
            <w:pPr>
              <w:tabs>
                <w:tab w:val="left" w:pos="993"/>
              </w:tabs>
              <w:spacing w:after="0" w:line="240" w:lineRule="auto"/>
              <w:contextualSpacing/>
              <w:jc w:val="both"/>
              <w:rPr>
                <w:rFonts w:ascii="Times New Roman" w:hAnsi="Times New Roman"/>
                <w:sz w:val="28"/>
                <w:szCs w:val="28"/>
              </w:rPr>
            </w:pPr>
            <w:r w:rsidRPr="009340DD">
              <w:rPr>
                <w:rFonts w:ascii="Times New Roman" w:hAnsi="Times New Roman"/>
                <w:sz w:val="28"/>
                <w:szCs w:val="28"/>
              </w:rPr>
              <w:t>Новосибирской области</w:t>
            </w:r>
          </w:p>
          <w:p w:rsidR="00E42D05" w:rsidRPr="009340DD" w:rsidRDefault="00E42D05" w:rsidP="00F16998">
            <w:pPr>
              <w:tabs>
                <w:tab w:val="left" w:pos="993"/>
              </w:tabs>
              <w:spacing w:line="240" w:lineRule="auto"/>
              <w:contextualSpacing/>
              <w:jc w:val="both"/>
              <w:rPr>
                <w:rFonts w:ascii="Times New Roman" w:hAnsi="Times New Roman"/>
                <w:sz w:val="28"/>
                <w:szCs w:val="28"/>
              </w:rPr>
            </w:pPr>
            <w:r w:rsidRPr="009340DD">
              <w:rPr>
                <w:rFonts w:ascii="Times New Roman" w:hAnsi="Times New Roman"/>
                <w:sz w:val="28"/>
                <w:szCs w:val="28"/>
              </w:rPr>
              <w:t>___________Е.В.Васина</w:t>
            </w:r>
          </w:p>
        </w:tc>
      </w:tr>
    </w:tbl>
    <w:p w:rsidR="00E42D05" w:rsidRPr="00E42D05" w:rsidRDefault="00D2566A" w:rsidP="00F16998">
      <w:pPr>
        <w:spacing w:after="0" w:line="240" w:lineRule="auto"/>
        <w:ind w:firstLine="709"/>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w:t>
      </w:r>
      <w:r w:rsidR="00E42D05" w:rsidRPr="00E42D05">
        <w:rPr>
          <w:rFonts w:ascii="Times New Roman" w:eastAsia="Times New Roman" w:hAnsi="Times New Roman" w:cs="Times New Roman"/>
          <w:color w:val="000000"/>
          <w:sz w:val="24"/>
          <w:szCs w:val="24"/>
          <w:lang w:eastAsia="ru-RU"/>
        </w:rPr>
        <w:t>риложение</w:t>
      </w:r>
    </w:p>
    <w:p w:rsidR="00E42D05" w:rsidRPr="00E42D05" w:rsidRDefault="00E42D05" w:rsidP="00F16998">
      <w:pPr>
        <w:spacing w:after="0" w:line="240" w:lineRule="auto"/>
        <w:ind w:firstLine="709"/>
        <w:contextualSpacing/>
        <w:jc w:val="right"/>
        <w:rPr>
          <w:rFonts w:ascii="Times New Roman" w:eastAsia="Times New Roman" w:hAnsi="Times New Roman" w:cs="Times New Roman"/>
          <w:color w:val="000000"/>
          <w:sz w:val="24"/>
          <w:szCs w:val="24"/>
          <w:lang w:eastAsia="ru-RU"/>
        </w:rPr>
      </w:pPr>
      <w:r w:rsidRPr="00E42D05">
        <w:rPr>
          <w:rFonts w:ascii="Times New Roman" w:eastAsia="Times New Roman" w:hAnsi="Times New Roman" w:cs="Times New Roman"/>
          <w:color w:val="000000"/>
          <w:sz w:val="24"/>
          <w:szCs w:val="24"/>
          <w:lang w:eastAsia="ru-RU"/>
        </w:rPr>
        <w:t>к решению Совета депутатов</w:t>
      </w:r>
    </w:p>
    <w:p w:rsidR="00E42D05" w:rsidRPr="00E42D05" w:rsidRDefault="00E42D05" w:rsidP="00F16998">
      <w:pPr>
        <w:spacing w:after="0" w:line="240" w:lineRule="auto"/>
        <w:ind w:firstLine="709"/>
        <w:contextualSpacing/>
        <w:jc w:val="right"/>
        <w:rPr>
          <w:rFonts w:ascii="Times New Roman" w:eastAsia="Times New Roman" w:hAnsi="Times New Roman" w:cs="Times New Roman"/>
          <w:color w:val="000000"/>
          <w:sz w:val="24"/>
          <w:szCs w:val="24"/>
          <w:lang w:eastAsia="ru-RU"/>
        </w:rPr>
      </w:pPr>
      <w:r w:rsidRPr="00E42D05">
        <w:rPr>
          <w:rFonts w:ascii="Times New Roman" w:eastAsia="Times New Roman" w:hAnsi="Times New Roman" w:cs="Times New Roman"/>
          <w:color w:val="000000"/>
          <w:sz w:val="24"/>
          <w:szCs w:val="24"/>
          <w:lang w:eastAsia="ru-RU"/>
        </w:rPr>
        <w:t>Блюдчанского сельсовета</w:t>
      </w:r>
    </w:p>
    <w:p w:rsidR="00E42D05" w:rsidRPr="00E42D05" w:rsidRDefault="00E42D05" w:rsidP="00F16998">
      <w:pPr>
        <w:spacing w:after="0" w:line="240" w:lineRule="auto"/>
        <w:ind w:firstLine="709"/>
        <w:contextualSpacing/>
        <w:jc w:val="right"/>
        <w:rPr>
          <w:rFonts w:ascii="Times New Roman" w:eastAsia="Times New Roman" w:hAnsi="Times New Roman" w:cs="Times New Roman"/>
          <w:color w:val="000000"/>
          <w:sz w:val="24"/>
          <w:szCs w:val="24"/>
          <w:lang w:eastAsia="ru-RU"/>
        </w:rPr>
      </w:pPr>
      <w:r w:rsidRPr="00E42D05">
        <w:rPr>
          <w:rFonts w:ascii="Times New Roman" w:eastAsia="Times New Roman" w:hAnsi="Times New Roman" w:cs="Times New Roman"/>
          <w:color w:val="000000"/>
          <w:sz w:val="24"/>
          <w:szCs w:val="24"/>
          <w:lang w:eastAsia="ru-RU"/>
        </w:rPr>
        <w:t>Чановского</w:t>
      </w:r>
      <w:r w:rsidR="00E220EF">
        <w:rPr>
          <w:rFonts w:ascii="Times New Roman" w:eastAsia="Times New Roman" w:hAnsi="Times New Roman" w:cs="Times New Roman"/>
          <w:color w:val="000000"/>
          <w:sz w:val="24"/>
          <w:szCs w:val="24"/>
          <w:lang w:eastAsia="ru-RU"/>
        </w:rPr>
        <w:t xml:space="preserve">      </w:t>
      </w:r>
      <w:r w:rsidRPr="00E42D05">
        <w:rPr>
          <w:rFonts w:ascii="Times New Roman" w:eastAsia="Times New Roman" w:hAnsi="Times New Roman" w:cs="Times New Roman"/>
          <w:color w:val="000000"/>
          <w:sz w:val="24"/>
          <w:szCs w:val="24"/>
          <w:lang w:eastAsia="ru-RU"/>
        </w:rPr>
        <w:t>района</w:t>
      </w:r>
    </w:p>
    <w:p w:rsidR="00E42D05" w:rsidRPr="00E42D05" w:rsidRDefault="00E42D05" w:rsidP="00F16998">
      <w:pPr>
        <w:spacing w:after="0" w:line="240" w:lineRule="auto"/>
        <w:ind w:firstLine="709"/>
        <w:contextualSpacing/>
        <w:jc w:val="right"/>
        <w:rPr>
          <w:rFonts w:ascii="Times New Roman" w:eastAsia="Times New Roman" w:hAnsi="Times New Roman" w:cs="Times New Roman"/>
          <w:color w:val="000000"/>
          <w:sz w:val="24"/>
          <w:szCs w:val="24"/>
          <w:lang w:eastAsia="ru-RU"/>
        </w:rPr>
      </w:pPr>
      <w:r w:rsidRPr="00E42D05">
        <w:rPr>
          <w:rFonts w:ascii="Times New Roman" w:eastAsia="Times New Roman" w:hAnsi="Times New Roman" w:cs="Times New Roman"/>
          <w:color w:val="000000"/>
          <w:sz w:val="24"/>
          <w:szCs w:val="24"/>
          <w:lang w:eastAsia="ru-RU"/>
        </w:rPr>
        <w:t>Новосибирской области</w:t>
      </w:r>
    </w:p>
    <w:p w:rsidR="00E42D05" w:rsidRPr="00E42D05" w:rsidRDefault="00E42D05" w:rsidP="00F16998">
      <w:pPr>
        <w:spacing w:after="0" w:line="240" w:lineRule="auto"/>
        <w:ind w:firstLine="709"/>
        <w:contextualSpacing/>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«17</w:t>
      </w:r>
      <w:r w:rsidRPr="00E42D05">
        <w:rPr>
          <w:rFonts w:ascii="Times New Roman" w:eastAsia="Times New Roman" w:hAnsi="Times New Roman" w:cs="Times New Roman"/>
          <w:color w:val="000000"/>
          <w:sz w:val="24"/>
          <w:szCs w:val="24"/>
          <w:lang w:eastAsia="ru-RU"/>
        </w:rPr>
        <w:t>» 0</w:t>
      </w:r>
      <w:r>
        <w:rPr>
          <w:rFonts w:ascii="Times New Roman" w:eastAsia="Times New Roman" w:hAnsi="Times New Roman" w:cs="Times New Roman"/>
          <w:color w:val="000000"/>
          <w:sz w:val="24"/>
          <w:szCs w:val="24"/>
          <w:lang w:eastAsia="ru-RU"/>
        </w:rPr>
        <w:t>1</w:t>
      </w:r>
      <w:r w:rsidRPr="00E42D05">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Pr="00E42D05">
        <w:rPr>
          <w:rFonts w:ascii="Times New Roman" w:eastAsia="Times New Roman" w:hAnsi="Times New Roman" w:cs="Times New Roman"/>
          <w:color w:val="000000"/>
          <w:sz w:val="24"/>
          <w:szCs w:val="24"/>
          <w:lang w:eastAsia="ru-RU"/>
        </w:rPr>
        <w:t>г. № 1</w:t>
      </w:r>
      <w:r>
        <w:rPr>
          <w:rFonts w:ascii="Times New Roman" w:eastAsia="Times New Roman" w:hAnsi="Times New Roman" w:cs="Times New Roman"/>
          <w:color w:val="000000"/>
          <w:sz w:val="24"/>
          <w:szCs w:val="24"/>
          <w:lang w:eastAsia="ru-RU"/>
        </w:rPr>
        <w:t>32</w:t>
      </w:r>
    </w:p>
    <w:p w:rsidR="00E42D05" w:rsidRPr="00E42D05" w:rsidRDefault="00E42D05" w:rsidP="00F16998">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E42D05">
        <w:rPr>
          <w:rFonts w:ascii="Times New Roman" w:eastAsia="Times New Roman" w:hAnsi="Times New Roman" w:cs="Times New Roman"/>
          <w:color w:val="000000"/>
          <w:sz w:val="28"/>
          <w:szCs w:val="28"/>
          <w:lang w:eastAsia="ru-RU"/>
        </w:rPr>
        <w:t> </w:t>
      </w:r>
    </w:p>
    <w:p w:rsidR="00F16998" w:rsidRDefault="00F16998" w:rsidP="00F16998">
      <w:pPr>
        <w:pStyle w:val="a4"/>
        <w:spacing w:before="0" w:after="0" w:afterAutospacing="0"/>
        <w:ind w:firstLine="567"/>
        <w:contextualSpacing/>
        <w:jc w:val="center"/>
        <w:rPr>
          <w:b/>
          <w:bCs/>
          <w:color w:val="000000"/>
          <w:sz w:val="27"/>
          <w:szCs w:val="27"/>
        </w:rPr>
      </w:pPr>
      <w:r>
        <w:rPr>
          <w:b/>
          <w:bCs/>
          <w:color w:val="000000"/>
          <w:sz w:val="27"/>
          <w:szCs w:val="27"/>
        </w:rPr>
        <w:t>Правила</w:t>
      </w:r>
    </w:p>
    <w:p w:rsidR="00F16998" w:rsidRDefault="00F16998" w:rsidP="00F16998">
      <w:pPr>
        <w:pStyle w:val="a4"/>
        <w:spacing w:before="0" w:after="0" w:afterAutospacing="0"/>
        <w:ind w:firstLine="567"/>
        <w:contextualSpacing/>
        <w:jc w:val="center"/>
        <w:rPr>
          <w:b/>
          <w:bCs/>
          <w:color w:val="000000"/>
          <w:sz w:val="27"/>
          <w:szCs w:val="27"/>
        </w:rPr>
      </w:pPr>
      <w:r>
        <w:rPr>
          <w:color w:val="000000"/>
          <w:sz w:val="27"/>
          <w:szCs w:val="27"/>
        </w:rPr>
        <w:t xml:space="preserve"> </w:t>
      </w:r>
      <w:r>
        <w:rPr>
          <w:b/>
          <w:bCs/>
          <w:color w:val="000000"/>
          <w:sz w:val="27"/>
          <w:szCs w:val="27"/>
        </w:rPr>
        <w:t xml:space="preserve">благоустройства на территории Блюдчанского сельсовета </w:t>
      </w:r>
    </w:p>
    <w:p w:rsidR="00F16998" w:rsidRDefault="00F16998" w:rsidP="00F16998">
      <w:pPr>
        <w:pStyle w:val="a4"/>
        <w:spacing w:before="0" w:after="0" w:afterAutospacing="0"/>
        <w:ind w:firstLine="567"/>
        <w:contextualSpacing/>
        <w:jc w:val="center"/>
        <w:rPr>
          <w:color w:val="000000"/>
          <w:sz w:val="27"/>
          <w:szCs w:val="27"/>
        </w:rPr>
      </w:pPr>
      <w:r>
        <w:rPr>
          <w:b/>
          <w:bCs/>
          <w:color w:val="000000"/>
          <w:sz w:val="27"/>
          <w:szCs w:val="27"/>
        </w:rPr>
        <w:t>Чановского района Новосибирской области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 Общие положения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1.1. Настоящие Правила благоустройства на территории Блюдчанского сельсовета Чановского района Новосибирской области (далее – Правила) устанавливают требования к элементам и объектам благоустройства, порядок и требования по содержанию и уборке территорий Блюдчанского сельсовета Чановского района Новосибирской области,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и жидких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формы и механизмы общественного участия, а также предусматривают ответственность за нарушение настоящих Правил. Правила направлены на повышение уровня благоустройства и содержания территории Блюдчанского сельсовета Чановского района Новосибирской области (далее – территории Блюдчанского сельсовета) и создание благоприятной для жизни и здоровья людей среды обитания.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 В настоящих Правилах содержатся основные нормы и правила благоустройства территории Блюдчанского сельсовета, разработанные в целях формирования комфортной, современной, безопасной и привлекательной городской среды, под которой для целей в настоящих Правилах понимается совокупность природных, архитектурно-планировочных, экологических, социально-культурных и других факторов, характеризующих среду обитания в Блюдчанском сельсовете Чановского района Новосибирской области (далее – Блюдчанский сельсовет) определяющих комфортность проживания на такой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отношении благоустройства территории Блюдчанского сельсовета, являющегося собственностью Российской Федерации, положения настоящих Правил необходимо применять постольку, поскольку иное не установлено федеральными законами и иными нормативными правовыми актами Российской Федерации.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1.3. Вопросы, регулируемые Правилами, определены статьей 45.1 Федерального закона от 6 октября 2003 г. № 131-ФЗ «</w:t>
      </w:r>
      <w:hyperlink r:id="rId7" w:tgtFrame="_blank" w:history="1">
        <w:r>
          <w:rPr>
            <w:rStyle w:val="1"/>
            <w:sz w:val="27"/>
            <w:szCs w:val="27"/>
          </w:rPr>
          <w:t>Об общих принципах организации местного самоуправления</w:t>
        </w:r>
      </w:hyperlink>
      <w:r>
        <w:rPr>
          <w:sz w:val="27"/>
          <w:szCs w:val="27"/>
        </w:rPr>
        <w:t> </w:t>
      </w:r>
      <w:r>
        <w:rPr>
          <w:color w:val="000000"/>
          <w:sz w:val="27"/>
          <w:szCs w:val="27"/>
        </w:rPr>
        <w:t>в Российской Федерации». Законом Новосибирской области могут быть предусмотрены иные вопросы, регулируемые Правилами, исходя из природно-климатических, географических, социально-экономических и иных особенностей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1.4. В соответствии с пунктом 3.12 «СП 82.13330.2016. Свод правил. Благоустройство территорий. Актуализированная редакция СНиП III-10-75», утвержденного приказом Министерства строительства и жилищно-коммунального хозяйства Российской Федерации от 16 декабря 2016 г. № 972/пр, к объектам благоустройства относятся территории различного функционального назначения, на которых осуществляется деятельность по благоустройству. В настоящих Правилах к объектам благоустройства Блюдчанского сельсовета относятся территории Блюдчанского сельсовета, на которых осуществляется деятельность по благоустройству, например:</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различные элементы планировочной структуры населенного пункта;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территории общего пользования (в том числе площади, улицы, скверы, парки и другие территории, которыми беспрепятственно пользуется неограниченный круг лиц) (далее - общественные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детские игровые и детские спортивные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 инклюзивные детские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 спортивные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пешеходные коммуникации (в том числе пешеходные тротуары, дорожки, тропы, аллеи, пешеходные улицы и зоны);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места размещения нестационарных торговых объектов;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проезды, не являющиеся элементами поперечного профиля улиц и дорог (в том числе местные, внутридворовые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кладбища и мемориальные зоны;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 площадки для отдыха и досуга, проведения массовых мероприятий, размещения аттракционов и другие;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зоны транспортных, инженерных коммуникаций;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контейнерные площадки и площадки для складирования отдельных групп коммунальных отходов;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другие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 В соответствии с пунктом 38 статьи 1 Градостроительного кодекса Российской Федерации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 В правилах благоустройства территории Блюдчанского сельсовета к элементам благоустройства могут быть также отнесены, например:</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 крыш);</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сборные искусственные неровности, сборные шумовые полосы;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ограждения, ограждающие устройства, ограждающие элементы, придорожные экраны;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въездные группы;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w:t>
      </w:r>
      <w:r>
        <w:rPr>
          <w:color w:val="000000"/>
          <w:sz w:val="27"/>
          <w:szCs w:val="27"/>
        </w:rPr>
        <w:lastRenderedPageBreak/>
        <w:t>рекламные, витринные, опоры освещения, тросы, кронштейны, включая оборудование для управления наружным освещением);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водные устройства (в том числе фонтаны, а также иные искусственные декоративные водоемы);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уличное коммунально-бытовое и техническое оборудование (в том числе урны, люки смотровых колодцев, подъемные платформы);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остановочные павильоны;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сезонные (летние) кафе;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рекламные конструкции;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праздничное оформление.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1.6. К основным задачам правил благоустройства территории Блюдчанского сельсовета относятся: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формирование комфортной, современной городской среды на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обеспечение и повышение комфортности условий проживания граждан;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поддержание и улучшение санитарного и эстетического состояния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содержание территории Блюдчанского сельсовета и расположенных на ней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формирование архитектурного облика в населенных пунктах на территории Блюдчанского сельсовета с учетом особенностей пространственной организации, исторических традиций и природного ландшафта;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е) установление требований к благоустройству и элементам благоустройства территории Блюдчанского сельсовета, установление перечня мероприятий по благоустройству территории Блюдчанского сельсовета, порядка и периодичности их проведения;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ж) обеспечение доступности территории Блюдчанского сельсовета,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з) создание условий для ведения здорового образа жизни граждан, включая активный досуг и отдых, физическое развитие.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1.7. В правилах благоустройства территории Блюдчанского сельсовета к мероприятиям по благоустройству могут быть отнесены, например: мероприятия, реализуемые в рамках развития городской среды и благоустройства территории Блюдчанского сельсовета, в том числе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w:t>
      </w:r>
      <w:r>
        <w:rPr>
          <w:color w:val="000000"/>
          <w:sz w:val="27"/>
          <w:szCs w:val="27"/>
        </w:rPr>
        <w:lastRenderedPageBreak/>
        <w:t xml:space="preserve">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Блюдчанского сельсовета.   </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2. Общие принципы и подходы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2.1. Развитие комфортной городской среды на территории Блюдчанского сельсовета предполагается путем улучшения, обновления, развития инфраструктуры Блюдчанского сельсовета, использования лучших практик, технологий и материалов, инновационных решений, внедрения цифровых технологий, развития коммуникаций между жителями Блюдчанского сельсовета и их объединениями. При этом планово осуществляется реализация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 Удобно расположенные территории Блюдчанского сельсовета, к которым обеспечена пешеходная и транспортная доступность для большого количества жителей Блюдчанского сельсовета, в том числе для МГН, будут использоваться с максимальной эффективностью, на протяжении как можно более длительного времени и в любой сезон.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2.3. К деятельности по благоустройству территорий относится разработка документации, основанной на стратегии развития Блюдчанского сельсовета и концепции, отражающей потребности жителей Блюдчанского сельсовета,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 К потенциальным участникам деятельности по благоустройству территорий относятся следующие группы лиц:</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а) жители Блюдчанского сельсовета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Блюдчанского сельсовета, формирования активного и сплоченного сообщества местных жителей, заинтересованного в развитии городской среды;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представители органов местного самоуправления Блюдчанского сельсовета Чановского района Новосибирской области, которые формируют техническое задание на разработку проекта благоустройства, выбирают подрядчиков и обеспечивают в пределах своих полномочий финансирование работ по реализации проектов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в) хозяйствующие субъекты, осуществляющие деятельность на территории Блюдчанского сельсовета, с целью формирования запроса на благоустройство, участия в финансировании мероприятий по благоустройству, удовлетворения </w:t>
      </w:r>
      <w:r>
        <w:rPr>
          <w:color w:val="000000"/>
          <w:sz w:val="27"/>
          <w:szCs w:val="27"/>
        </w:rPr>
        <w:lastRenderedPageBreak/>
        <w:t>потребностей жителей Блюдчанского сельсовета, формирования позитивного имиджа Блюдчанского сельсовета и его инвестиционной привлекательности;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представители профессионального сообщества, в том числе эксперты в сфере градостроительства, архитектуры, урбанистики, экономики,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исполнители работ по разработке и реализации проектов благоустройства, специалисты по благоустройству и озеленению, в том числе возведению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иные лица.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2.5. С целью формирования комфортной городской среды в Блюдчанском сельсовете,  администрация Блюдчанского сельсовета Чановского района Новосибирской области должна осуществлять планирование развития территорий Блюдчанского сельсовета, подготовку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Блюдчанского сельсовета, иных участников деятельности по благоустройству территорий и иных потенциальных пользователей общественных и дворовых территорий Блюдчанского сельсовета, с учетом Методических рекомендаций Министерства строительства и жилищно-коммунального хозяйства Российской Федерации по вовлечению граждан, их объединений и иных лиц в решение вопросов развития городской среды, утвержденных приказом от 30 декабря 2020 г. № 913/пр.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2.6. Проект благоустройства территории на стадии разработки концепции для каждой территории Блюдчанского сельсовета должен создаваться с учетом потребностей и запросов жителей Блюдчанского сельсовета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Блюдчанского сельсовета. При этом важно обеспечивать синхронизацию мероприятий, реализуемых в рамках государственных программ (подпрограмм) Новосибирской области и муниципальных программ формирования современной городской среды, с мероприятиями иных национальных и федеральных проектов и программ.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2.7. В качестве приоритетных территорий для благоустройства должны быть выбраны активно посещаемые или имеющие потенциал для роста пешеходных потоков территории населенных пунктов с учетом объективной потребности в развитии тех или иных общественных территорий, их социально-экономической значимости и планов развития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2.8. Перечень территорий, подлежащих благоустройству, очередность реализации проектов благоустройства, объемы и источники финансирования должны устанавливаться в соответствующей муниципальной программе формирования современной городской среды.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2.9. В рамках разработки муниципальных программ формирования современной городской среды должна быть проведена инвентаризация объектов благоустройства </w:t>
      </w:r>
      <w:r>
        <w:rPr>
          <w:color w:val="000000"/>
          <w:sz w:val="27"/>
          <w:szCs w:val="27"/>
        </w:rPr>
        <w:lastRenderedPageBreak/>
        <w:t>и разработаны паспорта объектов благоустройства, в том числе в электронной форме.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2.10. В паспорте объекта благоустройства необходимо отобразить следующую информацию:</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наименование (вид) объекта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адрес объекта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площадь объекта благоустройства, в том числе площадь механизированной и ручной уборки;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ситуационный план;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информация о земельном участке, на котором расположен объект благоустройства (например: категория земель, вид разрешенного использования, кадастровый номер земельного участка);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информация о наличии зон с особыми условиями использования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информация обо всех элементах благоустройства объекта благоустройства, включая количество, назначенный срок службы, основные технические характеристики;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информация о лице, ответственном за содержание объекта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иная информация, характеризующая объект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2.11. Предлагаемые решения в проекте благоустройства территории на стадии разработки проектной документации необходимо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2.12. При реализации проектов благоустройства территорий Блюдчанского сельсовета необходимо обеспечивать: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б) взаимосвязь пространств Блюдчанского сельсовета, доступность объектов инфраструктуры для детей и МГН, в том числе за счет ликвидации необоснованных барьеров и препятствий;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создание комфортных пешеходных коммуникаций среды, в том числе путем создания в Блюдчанском сельсовете условий для безопасных и удобных пешеходных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возможность доступа к основным значимым объектам на территории Блюдчанского сельсовета и за его пределами, где находятся наиболее востребованные для жителей Блюдчанского сельсовета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w:t>
      </w:r>
      <w:r>
        <w:rPr>
          <w:color w:val="000000"/>
          <w:sz w:val="27"/>
          <w:szCs w:val="27"/>
        </w:rPr>
        <w:lastRenderedPageBreak/>
        <w:t>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шаговую доступность к объектам детской игровой и спортивной инфраструктуры для детей и подростков, в том числе относящихся к МГН;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ж) защиту окружающей среды, общественных и дворовых территорий, пешеходных маршрутов населенного пункта, в том числе с помощью озеленения и использования эффективных архитектурно-планировочных приемов;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з) безопасность и порядок, в том числе путем организации системы освещения и видеонаблюдения.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2.13. Реализация комплексных проектов благоустройства территорий Блюдчанского сельсовета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     </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3. Благоустройство общественных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3.1. К объектам благоустройства общественных территорий Блюдчанского сельсовета относятся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береговые полосы водных объектов общего пользования, а также другие объекты, которыми беспрепятственно пользуется неограниченный круг лиц.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3.2. При разработке архитектурно-планировочной концепции благоустройства общественных территорий должны быть выбраны архитектурно-художественные и функционально-технологические проектные решения, выполненные с использованием методов соучаствующего проектирования, обоснованные расчетами по оценке социально-экономической эффективности и анализом исторической значимости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3.3. Проекты благоустройства общественных территорий могут быть разработаны на основании материалов изысканий и предпроектных исследований, определяющих потребности жителей населенного пункта и возможные виды деятельности на данной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3.4. Для реализации необходимо выбирать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создание мест для общения, а также обеспечивающие возможности для развития предпринимательства.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этом рекомендуется учитывать экологичность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3.5. При разработке проектных мероприятий по благоустройству общественных территорий следует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w:t>
      </w:r>
      <w:r>
        <w:rPr>
          <w:color w:val="000000"/>
          <w:sz w:val="27"/>
          <w:szCs w:val="27"/>
        </w:rPr>
        <w:lastRenderedPageBreak/>
        <w:t>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3.6. В перечень конструктивных элементов внешнего благоустройства общественных территорий Блюдчанского сельсовета необходимо включать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На общественных территориях населенного пункта должно быть предусмотрено в том числе размещение памятников, произведений декоративно-прикладного искусства, декоративных водных устройств. </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4. Благоустройство территорий жилой застройки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4.1. 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различные элементы планировочной структуры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4.2.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различных элементов планировочной структуры,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4.3. Безопасность объектов благоустройства на территории жилой застройки рекомендуется обеспечивать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4.4. Проектирование благоустройства территорий жилой застройки рекомендуется производить с учетом коллективного или индивидуального характера пользования придомовой территорией.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4.5. На земельных участках жилой застройки с расположенными на них многоквартирными домами рекомендуется предусматривать транспортный проезд </w:t>
      </w:r>
      <w:r>
        <w:rPr>
          <w:color w:val="000000"/>
          <w:sz w:val="27"/>
          <w:szCs w:val="27"/>
        </w:rPr>
        <w:lastRenderedPageBreak/>
        <w:t>(проезды),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Рекомендуется размещение также спортивных и детских спортивных площадок, игровых площадок для детей школьного возраста, а также инклюзивных детских и инклюзивных спортивных площадок (при наличии такой потребности у населения).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4.6.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4.7. На территории жилой застройки с расположенными на ней жилыми домами блокированной застройки, объектами индивидуального жилищного строительства размещение спортивной зоны на территориях общеобразовательных школ рекомендуется проектировать с учетом возможности использования спортивной зоны населением прилегающей жилой застройки.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4.8 На территориях жилой застройки необходимо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4.9. При озеленении территорий детских садов и школ не рекомендуется использовать растения с ядовитыми плодами, а также с колючками и шипами.              4.10. Не допускаются остановка, стоянка и хранение автомототранспортных средств на газонах, клумбах, иных участках с зелеными насаждениями.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4.11. В перечень конструктивных элементов внешнего благоустройства автостоянок рекомендуется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5. Благоустройство общественных территорий</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рекреационного назначения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5.1. К объектам благоустройства на территориях рекреационного назначения относятся части территорий зон особо охраняемых природных территорий, зоны отдыха, парки и иные подобные элементы планировочной структуры населенного пункта (далее - объекты рекреации).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5.2. При проектировании и благоустройстве объектов рекреации необходимо предусматривать: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w:t>
      </w:r>
      <w:r>
        <w:rPr>
          <w:color w:val="000000"/>
          <w:sz w:val="27"/>
          <w:szCs w:val="27"/>
        </w:rPr>
        <w:lastRenderedPageBreak/>
        <w:t>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5.3. 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устройств, установку туалетных кабин, питьевых фонтанчиков, скамеек, урн, малых контейнеров для мусора.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5.4. Объекты мелкорозничной торговли и питания, размещаемые на территории объектов рекреации, рекомендуется проектировать некапитальными и оборудовать туалетом, доступным для посетителей объекта.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5.5. При проектировании озеленения на территории объектов рекреации рекомендуется: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дать оценку существующей древесно-кустарниковой, цветочно-декоративной растительности и газонных трав, их жизнеспособности и устойчивости;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произвести почвенную диагностику условий питания растений;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5.6. При проектировании парков рекомендуется учитывать ландшафтно-климатические условия и организовывать парки на пересеченном рельефе, парки на территориях, занятых лесными насаждениями.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6. Содержание общественных территорий</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и порядок пользования такими территориями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6.1. Администрации Блюдчанского сельсовета Чановского района Новосибирской области рекомендуется разработать согласованные с заинтересованными лицами (предприятиями, организациями, управляющими компаниями (при наличии)) карты территории Блюдчанского сельсовета с закреплением организаций, ответственных за уборку конкретных участков территории Блюдчанского сельсовета, в том числе территорий, прилегающих к объектам недвижимости всех форм собственности (далее — карта содержания территории).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6.2. На карте содержания территории рекомендуется отразить текущее состояние элементов благоустройства с разграничением полномочий по текущему содержанию территории между администрацией Блюдчанского сельсовета Чановского района Новосибирской области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6.3. Карты содержания территории необходимо размещать в открытом доступе в информационно-телекоммуникационной сети «Интернет» (далее - сеть «Интернет») на официальном сайте Блюдчанского сельсовета Чановского района Новосибирской области, в целях обеспечения возможности проведения общественного обсуждения, а также предоставления в интерактивном режиме всем заинтересованным лицам информации о лицах, ответственных за организацию и осуществление работ по содержанию и благоустройству территории Блюдчанского сельсовета.</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7. Внешний вид фасадов и ограждающих конструкций</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зданий, строений, сооружений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7.1. Колористическое решение внешних поверхностей зданий, строений и сооружений рекомендуется проектировать с учетом концепции общего цветового решения застройки улиц и территорий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7.2. Средства размещения информации, в том числе информационные указатели, реклама и вывески, размещаемые на одной улице, на одном здании, сооружении рекомендуется оформлять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населенного пункта (при его наличии).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7.3. Входные группы зданий жилого и общественного назначения (участки входов в здания) рекомендуется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7.4. Возможность остекления лоджий и балконов, замены рам, окраски внешних поверхностей зданий, строений и сооружений, расположенных в центрах населенных пунктов, рекомендуется предусматривать в составе градостроительного регламента и дизайн-кода населенного пункта (при его наличии).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7.5. Антенны, дымоходы, наружные кондиционеры, размещаемые на зданиях, расположенных вдоль улиц населенного пункта, рекомендуется устанавливать со стороны дворовых фасадов.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7.6. При создании, содержании, реконструкции и иных работах на внешних поверхностях зданий, строений, сооружений рекомендуется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благоустройства и иных документов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8. Проектирование, размещение, содержание и восстановление элементов благоустройства, в том числе после проведения земляных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8.1. В проектной документации на создание, реконструкцию объектов благоустройства территории Блюдчанского сельсовета рекомендуется предусматривать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8.2. Проектирование озеленения при благоустройстве и (или) реконструкции территорий Блюдчанского сельсовета рекомендуется осуществлять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8.3. Проектирование покрытий при благоустройстве территорий рекомендуется осуществлять с целью обеспечения безопасного и комфортного передвижения граждан, в том числе МГН, а также формирования архитектурного облика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8.4. При выборе покрытия необходимо использовать прочные, ремонтопригодные, антискользящие, экологичные покрытия, например:</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монолитные или сборные покрытия, выполняемые в том числе из асфальтобетона, цементобетона,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экологичности благоустраиваемой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8.5. Рекомендуется предусматривать колористические решения видов покрытий, применяемые с учетом цветовых решений формируемой среды населенного пункта, а также рекомендации по размещению покрытий на территориях населенных пунктов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8.6. Необходимо обеспечивать уклон 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8.7.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рекомендуется выделять с помощью тактильного покрытия.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8.8. Для деревьев, расположенных в мощении, при отсутствии иных видов защиты, в том числе приствольных решеток, бордюров, скамеек, рекомендуется предусматривать защитное приствольное покрытие, выполненное на одном уровне или выше покрытия пешеходных коммуникаций.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8.9. При сопряжении покрытия пешеходных коммуникаций с газоном (грунтом, мягкими покрытиями) рекомендуется предусматривать установку бортовых камней различных видов. Бортовые камни рекомендуется устанавливать на одном уровне с пешеходными коммуникациями.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8.10. Устройство ограждения при благоустройстве территорий рекомендуется предусматривать в качестве дополнительного элемента благоустройства, основной целью установки которого рекомендуется рассматривать обеспечение безопасности граждан.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8.11. В вопросах установки и содержания различных видов ограждений необходимо выполнять следующие условия: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использовать ограждения, выполненные из высококачественных материалов;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архитектурно-художественное решение ограждений выбирать в едином дизайнерском стиле в границах объекта благоустройства, с учетом архитектурного окружения территории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8.12. На участках, где существует возможность заезда автотранспорта на тротуары, пешеходные дорожки, грунт, мягкие покрытия, газоны и озелененные территории, рекомендуется устанавливать устройства, препятствующие заезду автотранспорта, в том числе парковочные ограждения.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8.13. При выборе МАФ необходимо использовать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8.14. При благоустройстве часто посещаемых жителями Блюдчанского сельсовета центров притяжения, в том числе общественных территорий, расположенных в центре населенного пункта, МАФ рекомендуется проектировать на основании индивидуальных проектных разработок.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8.15. На время проведения земляных, строительных, дорожных, аварийных и других видов работ, в том числе работ по благоустройству, необходимо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9. Организация освещения территории Блюдчанского сельсовета,</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включая архитектурную подсветку зданий, строений, сооружений</w:t>
      </w:r>
      <w:r>
        <w:rPr>
          <w:color w:val="000000"/>
          <w:sz w:val="27"/>
          <w:szCs w:val="27"/>
        </w:rPr>
        <w:t>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9.1. 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w:t>
      </w:r>
      <w:r>
        <w:rPr>
          <w:color w:val="000000"/>
          <w:sz w:val="27"/>
          <w:szCs w:val="27"/>
        </w:rPr>
        <w:lastRenderedPageBreak/>
        <w:t>привлекательных и безопасных пешеходных маршрутов, а также обеспечение комфортной среды для общения на территории центров притяжения.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9.2. При проектировании освещения и осветительного оборудования необходимо обеспечивать: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экономичность и энергоэффективность применяемых осветительных установок, рациональное распределение и использование электроэнергии;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эстетику элементов осветительных установок, их дизайн, качество материалов и изделий с учетом восприятия в дневное и ночное время;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удобство обслуживания и управления при разных режимах работы установок.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9.3. Утилитарное наружное освещение общественных и дворовых территорий рекомендуется осуществлять стационарными установками освещения, которые, как правило, подразделяют на следующие виды: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высокомачтовые, которые рекомендуется использовать для освещения обширных по площади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газонные, которые рекомендуется использовать для освещения газонов, цветников, пешеходных дорожек и площадок;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встроенные светильники, которые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9.4. Архитектурную подсветку зданий, строений, сооружений (далее - архитектурное освещение)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обелисков, МАФ, доминантных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9.5. В стационарных установках утилитарного наружного и архитектурного освещения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9.6. В установках архитектурного освещения рекомендуется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9.7. В целях рационального использования электроэнергии и обеспечения визуального разнообразия территорий Блюдчанского сельсовета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10. Организация озеленения территории Блюдчанского сельсовета, включая порядок создания, содержания, восстановления и охрану расположенных в границах населенных пунктов газонов, цветников и иных территорий, занятых травянистыми растениями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 При проектировании озелененных территорий рекомендуется создавать проекты «зеленых каркасов», направленные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Организацию озеленения, создание, содержание, восстановление и охрану элементов озеленения существующих и(или) создаваемых природных территорий рекомендуется планировать в комплексе и в контексте общего «зеленого каркаса»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10.2. 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 создание на территории озелененных территорий центров притяжения, благоустроенной сети пешеходных дорожек.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10.3.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10.4. В шаговой доступности от многоквартирных домов рекомендуется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10.5. Работы по созданию элементов озеленения рекомендуется проводить по предварительно разработанному и утвержденному администрацией Блюдчанского сельсовета Чановского района Новосибирской области проекту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Проект благоустройства территории, определяющий основные планировочные решения, рекомендуется разрабатывать на основании геоподосновы и инвентаризационного плана зеленых насаждений. При этом на стадии разработки проекта благоустройства необходимо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w:t>
      </w:r>
      <w:r>
        <w:rPr>
          <w:color w:val="000000"/>
          <w:sz w:val="27"/>
          <w:szCs w:val="27"/>
        </w:rPr>
        <w:lastRenderedPageBreak/>
        <w:t>геодезической съемки в сопровождении перечетной ведомостью (далее - дендроплан).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10.6.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дендроплан.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10.7. Составление дендроплана рекомендуется осуществлять на 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разработке дендроплана рекомендуется сохранять нумерацию растений в соответствии с инвентаризационным планом.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10.8.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10.9. Администрации Блюдчанского сельсовета Чановского района Новосибирской области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10.10. При организации озеленения рекомендуется сохранять существующие ландшафты.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Для озеленения рекомендуется использовать преимущественно многолетние виды и сорта растений, произрастающие на территории Новосибирской области и не нуждающиеся в специальном укрытии в зимний период.</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10.11. Содержание озелененных территорий Блюдчанского сельсовета рекомендуется осуществлять путем привлечения специализированных организаций, а также жителей Блюдчанского сельсовета, в том числе добровольцев (волонтеров), и других заинтересованных лиц.</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10.12. В рамках мероприятий по содержанию озелененных территорий рекомендуется: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принимать меры в случаях массового появления вредителей и болезней, производить замазку ран и дупел на деревьях;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производить комплексный уход за газонами, систематический покос газонов и иной травянистой растительности;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проводить своевременный ремонт ограждений зеленых насаждений.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10.13. Луговые газоны в парках, созданные на базе естественной луговой высокотравной многовидовой растительности, рекомендуется оставлять в </w:t>
      </w:r>
      <w:r>
        <w:rPr>
          <w:color w:val="000000"/>
          <w:sz w:val="27"/>
          <w:szCs w:val="27"/>
        </w:rPr>
        <w:lastRenderedPageBreak/>
        <w:t>виде цветущего разнотравья, вдоль объектов пешеходных коммуникаций и по периметру площадок рекомендуется производить покос травы.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10.14. На газонах 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10.15. Подсев газонных трав на газонах производится по мере необходимости. Рекомендуется использовать устойчивые к вытаптыванию сорта трав. Полив газонов и цветников рекомендуется производить в утреннее или вечернее время по мере необходимости.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10.16.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10.17. Вопросы борьбы с вредными и ядовитыми самосевными растениями регламентируются отдельными нормативными правовыми актами администрации Блюдчанского сельсовета Чановского района Новосибирской области.</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11.Размещение информации на территории Блюдчанского сельсовета, в том числе установка указателей с наименованиями улиц и номерами домов, вывесок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11.1.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11.2. Для магазинов рекомендуется разработка собственных архитектурно-художественных концепций, определяющих размещение информационных конструкций.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11.3. Расклейку газет, афиш, плакатов, различного рода объявлений и рекламы рекомендуется разрешать на специально установленных стендах.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11.4.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F16998" w:rsidRDefault="00F16998" w:rsidP="00F16998">
      <w:pPr>
        <w:pStyle w:val="a4"/>
        <w:spacing w:before="0" w:after="0" w:afterAutospacing="0"/>
        <w:ind w:firstLine="567"/>
        <w:contextualSpacing/>
        <w:jc w:val="center"/>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12. Размещение и содержание детских и спортивных площадок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необходимо осуществлять в соответствии с требованиями по охране и поддержанию здоровья человека, охране природной среды, безопасности оборудования для детских игровых и спортивных площадок.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12.2. При осуществлении деятельности по благоустройству территории Блюдчанского сельсовета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12.3. На общественных и дворовых территориях населенных пунктов Блюдчанского сельсовета могут размещаться в том числе площадки следующих видов: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 детские игровые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детские спортивные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спортивные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детские инклюзивные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инклюзивные спортивные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площадки для занятий активными видами спорта.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12.4. Рекомендуется обеспечивать создание достаточного количества площадок различных видов для свободного посещения всеми категориями населения на общественных и дворовых территориях.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12.5. При планировании размеров площадок (функциональных зон площадок) необходимо учитывать: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размеры территории, на которой будет располагаться площадка;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функциональное предназначение и состав оборудования;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требования документов по безопасности площадок (зоны безопасности оборудования);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наличие других элементов благоустройства (разделение различных функциональных зон);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расположение подходов к площадке;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пропускную способность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12.6. Планирование функционала и (или) функциональных зон площадок рекомендуется осуществлять с учетом: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площади земельного участка, предназначенного для размещения площадки и (или) реконструкции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предпочтений (выбора) жителей;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развития видов спорта вБлюдчанскомсельсовете (популярность, возможность обеспечить методическую поддержку, организовать спортивные мероприятия);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экономических возможностей для реализации проектов по благоустройству;</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требований к безопасности площадок (технические регламенты, национальные стандарты Российской Федерации, санитарные правила и нормы);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природно-климатических условий;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ж) половозрастных характеристик населения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з)  фактического наличия площадок (обеспеченности площадками с учетом их функционала) на прилегающей территории;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и) создания условий доступности площадок для всех жителей Блюдчанского сельсовета, включая МГН;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 структуры прилегающей жилой застройки.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12.7. Площадки рекомендуется изолировать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12.8.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12.9. 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12.10. На каждой площадке рекомендуется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12.11. 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необходимо осуществлять с учетом методических рекомендаций 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 декабря 2019 г. № 897/1128/пр (с учетом внесенных в них изменений).</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13. Размещение парковок (парковочных мест)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13.1. На общественных и дворовых территориях населенных пунктов Блюдчанского сельсовета могут размещаться в том числе площадки автостоянок и парковок следующих видов: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Блюдчанского сельсовета (жилым, общественным и производственным зданиям, строениям и сооружениям, включая те, в которых </w:t>
      </w:r>
      <w:r>
        <w:rPr>
          <w:color w:val="000000"/>
          <w:sz w:val="27"/>
          <w:szCs w:val="27"/>
        </w:rPr>
        <w:lastRenderedPageBreak/>
        <w:t xml:space="preserve">расположены физкультурно-спортивные организации, организации культуры и другие организации), объектам рекреации;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и предназначенные для организованной стоянки транспортных средств;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прочие автомобильные стоянки (грузовые, перехватывающие и др.) в специально выделенных и обозначенных знаками и (или) разметкой местах.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13.2. В перечень элементов благоустройства на площадках автостоянок и парковок включаются: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13.3. При проектировании, строительстве, реконструкции и благоустройстве площадок автостоянок рекомендуется предусматривать установку видеонаблюдения.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13.4. При планировке общественных и дворовых территорий рекомендуется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13.5.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13.6.Размещение и хранение личного легкового автотранспорта на дворовых территориях жилой застройки населенных пунктов Блюдчанского сельсовета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территориях жилой застройки населенных пунктов не рекомендуется.</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14. Размещение малых архитектурных форм и городской мебели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14.1. К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элементы, дополняющие общую композицию архитектурного ансамбля застройки населенных пунктов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14.2. В рамках решения задачи обеспечения качества городской среды при создании и благоустройстве МАФ должны учитываться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14.3. При проектировании и выборе МАФ, в том числе уличной мебели, необходимо учитывать: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наличие свободной площади на благоустраиваемой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соответствие материалов и конструкции МАФ климату и назначению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защиту от образования наледи и снежных заносов, обеспечение стока воды;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пропускную способность территории, частоту и продолжительность использования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возраст потенциальных пользователей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антивандальную защищенность МАФ от разрушения, оклейки, нанесения надписей и изображений;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ж) удобство обслуживания, а также механизированной и ручной очистки территории рядом с МАФ и под конструкцией;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з) возможность ремонта или замены деталей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и) интенсивность пешеходного и автомобильного движения, близость транспортных узлов;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 эргономичность конструкций (высоту и наклон спинки скамеек, высоту урн и другие характеристики);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л) расцветку и стилистическое сочетание с другими МАФ и окружающей архитектурой;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м) безопасность для потенциальных пользователей.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14.4. При установке МАФ и уличной мебели необходимо предусматривать обеспечение: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расположения МАФ, не создающего препятствий для пешеходов;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приоритета компактной установки МАФ на минимальной площади в местах большого скопления людей;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устойчивости конструкции;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надежной фиксации или возможности перемещения элементов в зависимости от типа МАФ и условий расположения;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наличия в каждой конкретной зоне благоустраиваемой территории рекомендуемых типов МАФ для такой зоны.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14.5. При размещении уличной мебели рекомендуется: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 срубов, бревен и плах.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14.6. На тротуарах автомобильных дорог рекомендуется использовать следующие типы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установки освещения;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скамьи без спинок, оборудованные местом для сумок;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опоры у скамеек, предназначенных для людей с ограниченными возможностями;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ограждения (в местах необходимости обеспечения защиты пешеходов от наезда автомобилей);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кадки, цветочницы, вазоны, кашпо, в том числе подвесные;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урны.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14.7. Необходимо предусмотреть особые требования к МАФ и уличной мебели, устанавливаемым на территориях центров притяжения, наиболее часто посещаемых жителями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14.8. Для пешеходных зон и коммуникаций рекомендуется использовать следующие типы МАФ:</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установки освещения;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скамьи, предполагающие длительное, комфортное сидение;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цветочницы, вазоны, кашпо;</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информационные стенды;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ограждения (в местах необходимости обеспечения защиты пешеходов от наезда автомобилей);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столы для настольных игр;</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ж) урны.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14.9. 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14.10. В целях защиты МАФ от графического вандализма рекомендуется: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навигационные схемы и других элементы).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выбирать или проектировать рельефные поверхности опор освещения, в том числе с использованием краски, содержащей рельефные частицы.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14.11. При установке МАФ необходимо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15. Организация пешеходных коммуникаций, в том числе тротуаров, аллей, дорожек, тропинок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 Тротуары, аллеи, пешеходные дорожки (далее - пешеходные коммуникации) на территории жилой застройки рекомендуется проектировать с учетом создания основных и второстепенных пешеходных коммуникаций.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 второстепенным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15.3. Перед проектированием пешеходных коммуникаций рекомендуется составить карту фактических пешеходных маршрутов и схем движения пешеходных потоков, соединяющих основные точки притяжения людей, провести осмотр действующих и заброшенных пешеходных маршрутов, инвентаризацию бесхозных объектов, выявить основные проблемы состояния городской среды в местах концентрации пешеходных потоков.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Рекомендуется учитывать интенсивность пешеходных потоков в различное время суток.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15.4. 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планировочной организации пешеходных тротуаров рекомендуется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15.5. 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15.6. В перечень элементов благоустройства пешеходных коммуникаций рекомендуется включать: покрытие, элементы сопряжения поверхностей, </w:t>
      </w:r>
      <w:r>
        <w:rPr>
          <w:color w:val="000000"/>
          <w:sz w:val="27"/>
          <w:szCs w:val="27"/>
        </w:rPr>
        <w:lastRenderedPageBreak/>
        <w:t>осветительное оборудование, скамьи, малые контейнеры для мусора, урны, информационные указатели.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Количество элементов благоустройства рекомендуется определять с учетом интенсивности пешеходного движения.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15.7. Покрытие пешеходных дорожек рекомендуется предусматривать удобным при ходьбе и устойчивым к износу.</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15.8. Пешеходные дорожки и тротуары в составе активно используемых общественных территорий в целях избежания скопления людей рекомендуется предусматривать шириной не менее 2 метров.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На тротуарах с активным потоком пешеходов уличную мебель рекомендуется располагать в порядке, способствующем свободному движению пешеходов.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15.9. Пешеходные коммуникации в составе общественных территорий рекомендуется предусмотреть хорошо просматриваемыми и освещенными.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15.10. При планировании пешеходных коммуникаций рекомендуется создание мест для кратковременного отдыха пешеходов, в том числе МГН (например, скамьи).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15.11. С целью создания комфортной среды для пешеходов пешеходные коммуникации рекомендуется озеленять путем использования различных видов зеленых насаждений.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15.12. При создании основных пешеходных коммуникаций рекомендуется использовать твердые виды покрытия.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Пандусы и другие подобные элементы рекомендуется выполнять с соблюдением равновеликой пропускной способности.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15.13. При создании второстепенных пешеходных коммуникаций рекомендуется использовать различные виды покрытия: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дорожки скверов, садов населенного пункта рекомендуется устраивать с твердыми видами покрытия и элементами сопряжения поверхностей;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15.14. При планировании протяженных пешеходных коммуникаций и крупных пешеходных зон рекомендуется оценить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15.15. В малых населенных пунктах пешеходные зоны рекомендуется располагать и (или) благоустраивать в центре такого населенного пункта и (или) в основном центре притяжения жителей.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15.16. При проектировании и (или) благоустройстве пешеходной зоны рекомендуется произвести осмотр территории совместно с представителями жителей планируемого к благоустройству территории, выявить точки притяжения, с учетом интересов всех групп населения, в том числе молодежи, детей различного возраста и их родителей, пенсионеров и МГН.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lastRenderedPageBreak/>
        <w:t>16. Обустройство территории Блюдчанского сельсовета в целях обеспечения беспрепятственного передвижения по указанной территории инвалидов и других маломобильных групп населения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16.1. При проектировании объектов благоустройства рекомендуется предусматривать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16.2. Проектирование, строительство, установку технических средств и оборудования, способствующих передвижению МГН, рекомендуется осуществлять в том числе при новом строительстве в соответствии с утвержденной проектной документацией.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16.3.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16.4.   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Тротуары, подходы к зданиям, строениям и сооружениям, ступени и пандусы рекомендуется выполнять с нескользящей поверхностью.</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противогололедными средствами или укрывать такие поверхности противоскользящими материалами.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16.5.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16.6.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w:t>
      </w:r>
      <w:r>
        <w:rPr>
          <w:color w:val="000000"/>
          <w:sz w:val="27"/>
          <w:szCs w:val="27"/>
        </w:rPr>
        <w:lastRenderedPageBreak/>
        <w:t>обеспечивающими возможность их эффективного использования инвалидами по зрению и другими категориями МГН, а также людьми без инвалидности.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17. Уборка территории Блюдчанского сельсовета, в том числе в зимний период</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17.1. При планировании уборки территории Блюдчанского сельсовета рекомендуется определить лиц, ответственных за уборку каждой части территории Блюдчанского сельсовета.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17.2. Территории объектов благоустройства необходимо убирать ручным или механизированным способом в зависимости от возможности использования того или иного способа уборки.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наличие бордюрных пандусов или местных понижений бортового камня в местах съезда и выезда уборочных машин на тротуар;</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ширина убираемых объектов благоустройства - 1,5 и более метров;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протяженность убираемых объектов превышает 3 погонных метра;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территорий рекомендуется осуществлять ручным способом.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17.3. В составе территорий любого функционального назначения, где могут накапливаться коммунальные отходы, рекомендуется предусматривать наличие контейнеров.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Размещение и обустройство контейнерных площадок, контейнеров,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Блюдчанского сельсовета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Понятия «контейнер» и «контейнерная площадка» рекомендуется применять в значениях, установленных постановлением Правительства Российской Федерации от 12 ноября 2016 г. №1156 «Об обращении с твердыми коммунальными отходами и внесении изменения в постановление Правительства Российской Федерации от 25 августа 2008 г. № 641».</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17.4. К элементам благоустройства контейнерных площадок рекомендуется относить покрытие контейнерной площадки, элементы сопряжения покрытий, контейнеры, ограждение контейнерной площадки.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Контейнерные площадки рекомендуется оборудовать твердым покрытием, аналогичным покрытию проездов, без выбоин, просадков, проломов, сдвигов, волн, гребенок, колей и сорной растительности.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Элементы сопряжения покрытий рекомендуется поддерживать без разрушений, сколов, вертикальных отклонений, сорной растительности между бортовыми камнями.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Ограждение контейнерных площадок не рекомендуются устраивать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Крыши контейнерных площадок не рекомендуется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Внешние поверхности элементов благоустройства контейнерных площадок рекомендуется поддерживать чистыми, без визуально воспринимаемых деформаций.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Контейнерную площадку рекомендуется освещать в вечерне-ночное время с использованием установок наружного освещения.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Контейнерные площадки рекомендуется снабжать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17.5. При содержании территорий Блюдчанского сельсовета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17.6. Рекомендуется обеспечивать свободный подъезд мусоровозов непосредственно к контейнерам и выгребным ямам для удаления отходов.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17.7. В целях предотвращения загрязнения отходами общественных и дворовых территорий, в том числе площадей, улиц, озелененных территорий, остановок общественного транспорта, пешеходных коммуникаций и иных территорий Блюдчанского сельсовета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17.8. При уборке территории Блюдчанского сельсовета в ночное время необходимо принимать меры, предупреждающие шум.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17.9. В весенне-летний период к мероприятиям по уборке объектов благоустройства относятся в том числе уборка и вывоз мусора, уборка бордюров от песка и пыли, подметание тротуаров и дворовых территорий, покос и полив озелененных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17.10. В осенне-зимний период к мероприятиям по уборке объектов благоустройства относятся: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противогололедная обработка территорий противогололедными материалами, подметание территорий при отсутствии снегопадов и гололедицы, очистка от снега МАФ и иных элементов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17.11. Укладку свежевыпавшего снега в валы и кучи рекомендуется разрешать на всех улицах, площадях и скверах с последующим вывозом.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После прохождения снегоуборочной техники необходимо осуществить уборку прибордюрных лотков, расчистку въездов, проездов и пешеходных переходов с обеих сторон.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Не рекомендуется складирование снега на озелененных территориях, если это наносит ущерб зеленым насаждениям.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17.12. Вывоз снега рекомендуется осуществлять в специально отведенные оборудованные места.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Уборку и вывоз снега и льда с общественных территорий Блюдчанского сельсовета рекомендуется начинать немедленно с начала снегопада и производить, в первую очередь, с центральных улиц села Скала, а также маршрутов общественного транспорта.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17.13. 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При гололеде рекомендуется, в первую очередь, посыпать спуски, подъемы, перекрестки, места остановок общественного транспорта, пешеходные переходы.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На территории интенсивных пешеходных коммуникаций рекомендуется применять природные антигололедные средства.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17.14.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Снег с крыш рекомендуется сбрасывать до вывоза снега, убранного с соответствующей территории, и укладывать его в общий вал.</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17.15. При уборке придомовых территорий многоквартирных домов рекомендуется информировать жителей о сроках и месте проведения работ по уборке и вывозу снега с придомовой территории и о необходимости перемещения </w:t>
      </w:r>
      <w:r>
        <w:rPr>
          <w:color w:val="000000"/>
          <w:sz w:val="27"/>
          <w:szCs w:val="27"/>
        </w:rPr>
        <w:lastRenderedPageBreak/>
        <w:t>транспортных средств в случае создания препятствий для работы снегоуборочной техники.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17.16. </w:t>
      </w:r>
      <w:r>
        <w:rPr>
          <w:sz w:val="27"/>
          <w:szCs w:val="27"/>
        </w:rPr>
        <w:t>На территории  Блюдчанского сельсовета запрещается:</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1)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 Движение машин и механизмов на гусеничном ходу по дорогам с асфальто- и цементно-бетонным покрытием (за исключением случаев проведения аварийно-восстановительных работ).</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3) 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4) Засорение и засыпка водоемов, загрязнение прилегающих к ним территорий, устройство запруд.</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5) Мойка транспортных средств у водоразборных колонок, колодцев, на берегах рек, озер, ручьев, иных водоемов, на тротуарах, во дворах, на детских спортивных площадках и других неотведенных для этого местах.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6) Несанкционированная свалка мусора на отведенных и (или) прилегающих территориях.</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7) Подметание и вакуумная уборка дорог и тротуаров без предварительного увлажнения в летний период.</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8) Производство земляных работ без разрешения, оформленного в соответствии с Положением об охране объектов благоустройства при производстве строительных и земляных работ в сельском поселении.</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9) Самовольное размещение малых архитектурных форм на землях общего пользования.</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10) 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11) Размещение визуальной информации вне специальных мест, отведенных для этих целей в соответствии с установленным порядком.</w:t>
      </w:r>
    </w:p>
    <w:p w:rsidR="00F16998" w:rsidRDefault="00F16998" w:rsidP="00F16998">
      <w:pPr>
        <w:autoSpaceDE w:val="0"/>
        <w:spacing w:line="240" w:lineRule="auto"/>
        <w:ind w:firstLine="567"/>
        <w:contextualSpacing/>
        <w:jc w:val="both"/>
        <w:rPr>
          <w:rFonts w:ascii="Times New Roman" w:hAnsi="Times New Roman"/>
          <w:sz w:val="27"/>
          <w:szCs w:val="27"/>
        </w:rPr>
      </w:pPr>
      <w:r>
        <w:rPr>
          <w:rFonts w:ascii="Times New Roman" w:hAnsi="Times New Roman"/>
          <w:sz w:val="27"/>
          <w:szCs w:val="27"/>
        </w:rPr>
        <w:t>12)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13) Размещение ритуальных принадлежностей и надгробных сооружений вне мест, специально предназначенных для этих целей.</w:t>
      </w:r>
    </w:p>
    <w:p w:rsidR="00F16998" w:rsidRDefault="00F16998" w:rsidP="00F16998">
      <w:pPr>
        <w:autoSpaceDE w:val="0"/>
        <w:spacing w:line="240" w:lineRule="auto"/>
        <w:ind w:firstLine="567"/>
        <w:contextualSpacing/>
        <w:jc w:val="both"/>
        <w:rPr>
          <w:rFonts w:ascii="Times New Roman" w:hAnsi="Times New Roman"/>
          <w:sz w:val="27"/>
          <w:szCs w:val="27"/>
        </w:rPr>
      </w:pPr>
      <w:r>
        <w:rPr>
          <w:rFonts w:ascii="Times New Roman" w:hAnsi="Times New Roman"/>
          <w:sz w:val="27"/>
          <w:szCs w:val="27"/>
        </w:rPr>
        <w:t xml:space="preserve">14) Размещение сырья, материалов, грунта, оборудования за пределами земельных участков, отведенных под застройку частными (индивидуальными) жилыми домами.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15) Размещение, сброс бытового и строительного мусора, металлического лома, отходов производства, тары, вышедших из эксплуатации автотранспортных средств, ветвей деревьев, листвы в не отведенных под эти цели местах.</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16) Самовольное присоединение промышленных, хозяйственно-бытовых и иных объектов к сетям ливневой канализации.</w:t>
      </w:r>
    </w:p>
    <w:p w:rsidR="00F16998" w:rsidRDefault="00F16998" w:rsidP="00F16998">
      <w:pPr>
        <w:autoSpaceDE w:val="0"/>
        <w:spacing w:line="240" w:lineRule="auto"/>
        <w:ind w:firstLine="567"/>
        <w:contextualSpacing/>
        <w:jc w:val="both"/>
        <w:rPr>
          <w:rFonts w:ascii="Times New Roman" w:hAnsi="Times New Roman"/>
          <w:sz w:val="27"/>
          <w:szCs w:val="27"/>
        </w:rPr>
      </w:pPr>
      <w:r>
        <w:rPr>
          <w:rFonts w:ascii="Times New Roman" w:hAnsi="Times New Roman"/>
          <w:sz w:val="27"/>
          <w:szCs w:val="27"/>
        </w:rPr>
        <w:t>17) Сброс сточных вод и загрязняющих веществ в водные объекты и на рельеф местности.</w:t>
      </w:r>
    </w:p>
    <w:p w:rsidR="00F16998" w:rsidRDefault="00F16998" w:rsidP="00F16998">
      <w:pPr>
        <w:autoSpaceDE w:val="0"/>
        <w:spacing w:line="240" w:lineRule="auto"/>
        <w:ind w:firstLine="567"/>
        <w:contextualSpacing/>
        <w:jc w:val="both"/>
        <w:rPr>
          <w:rFonts w:ascii="Times New Roman" w:hAnsi="Times New Roman"/>
          <w:sz w:val="27"/>
          <w:szCs w:val="27"/>
        </w:rPr>
      </w:pPr>
      <w:r>
        <w:rPr>
          <w:rFonts w:ascii="Times New Roman" w:hAnsi="Times New Roman"/>
          <w:sz w:val="27"/>
          <w:szCs w:val="27"/>
        </w:rPr>
        <w:lastRenderedPageBreak/>
        <w:t>18) Сгребание листвы, снега и грязи к комлевой части деревьев, кустарников.</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19) Самовольное разведение костров и сжигание мусора, листвы, тары, отходов, резинотехнических  и пластмассовых изделий.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20) Складирование тары вне торговых сооружений.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21) При прокладке кабелей связи воздушным способом от одного здания к другому допускать пересечение автомобильных дорог общего пользования, улиц, проездов, если имеются другие способы размещения кабелей связи.</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22) Размещение запасов кабеля вне распределительного муфтового шкафа.</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23) 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коррозии и (или) механических повреждений, провес проводов и (или) намотка их на опоры освещения, опоры линий электропередачи и опоры электрического транспорта).</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24) 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25) 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26) Перевозка грунта, мусора, сыпучих строительных материалов, легкой тары, листвы, ветвей деревьев без покрытия брезентом или другим материалом, исключающим загрязнение атмосферного воздуха и дорог.</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27) 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общественных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28) Размещение объектов различного назначения на газонах, цветниках, детских площадках, в арках зданий, в случаях, если объект загораживает витрины торговых предприятий, ближе 20 м от окон зданий, а так же складирование в проездах, на придомовых территориях многоквартирных домов, землях общего пользования, тротуарах, газонах, детских игровых и спортивных площадках строительных материалов (доски, песок, щебень, кирпич и т.д.)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29) Распространение в период с 22 ч. 00 мин. до 06 ч. 00 мин. местного времени на территории Блюдчанского сельсовета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а также посредством громкого пения, выкриков, свиста, игры на музыкальных инструментах, строительного и иного шума.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30) Использование пиротехнических изделий на площадях, в парках, в скверах, на улицах и во дворах в период с 22 ч 00 мин до 06 ч 00 мин местного времени. </w:t>
      </w:r>
    </w:p>
    <w:p w:rsidR="00F16998" w:rsidRDefault="00F16998" w:rsidP="00F16998">
      <w:pPr>
        <w:autoSpaceDE w:val="0"/>
        <w:spacing w:line="240" w:lineRule="auto"/>
        <w:ind w:firstLine="567"/>
        <w:contextualSpacing/>
        <w:jc w:val="both"/>
        <w:rPr>
          <w:rFonts w:ascii="Times New Roman" w:hAnsi="Times New Roman"/>
          <w:sz w:val="27"/>
          <w:szCs w:val="27"/>
        </w:rPr>
      </w:pPr>
      <w:r>
        <w:rPr>
          <w:rFonts w:ascii="Times New Roman" w:hAnsi="Times New Roman"/>
          <w:sz w:val="27"/>
          <w:szCs w:val="27"/>
        </w:rPr>
        <w:t xml:space="preserve">31) Запрещается складирование и хранение в проездах и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w:t>
      </w:r>
      <w:r>
        <w:rPr>
          <w:rFonts w:ascii="Times New Roman" w:hAnsi="Times New Roman"/>
          <w:sz w:val="27"/>
          <w:szCs w:val="27"/>
        </w:rPr>
        <w:lastRenderedPageBreak/>
        <w:t xml:space="preserve">топлива, техники, механизмов, брошенных и разукомплектованных автомобилей  свыше 7 дней.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32) Запрещается самовольная установка объектов, предназначенных для осуществления торговли,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ограждений и др.). </w:t>
      </w:r>
    </w:p>
    <w:p w:rsidR="00F16998" w:rsidRDefault="00F16998" w:rsidP="00F16998">
      <w:pPr>
        <w:autoSpaceDE w:val="0"/>
        <w:spacing w:line="240" w:lineRule="auto"/>
        <w:ind w:firstLine="540"/>
        <w:contextualSpacing/>
        <w:jc w:val="both"/>
        <w:rPr>
          <w:rFonts w:ascii="Times New Roman" w:hAnsi="Times New Roman"/>
          <w:sz w:val="27"/>
          <w:szCs w:val="27"/>
        </w:rPr>
      </w:pPr>
      <w:r>
        <w:rPr>
          <w:rFonts w:ascii="Times New Roman" w:hAnsi="Times New Roman"/>
          <w:sz w:val="27"/>
          <w:szCs w:val="27"/>
        </w:rPr>
        <w:t xml:space="preserve">33) Запрещается 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 </w:t>
      </w:r>
    </w:p>
    <w:p w:rsidR="00F16998" w:rsidRDefault="00F16998" w:rsidP="00F16998">
      <w:pPr>
        <w:widowControl w:val="0"/>
        <w:suppressLineNumbers/>
        <w:suppressAutoHyphens/>
        <w:spacing w:line="240" w:lineRule="auto"/>
        <w:ind w:firstLine="567"/>
        <w:contextualSpacing/>
        <w:jc w:val="both"/>
        <w:rPr>
          <w:rFonts w:ascii="Times New Roman" w:hAnsi="Times New Roman"/>
          <w:sz w:val="27"/>
          <w:szCs w:val="27"/>
        </w:rPr>
      </w:pPr>
      <w:r>
        <w:rPr>
          <w:rFonts w:ascii="Times New Roman" w:hAnsi="Times New Roman"/>
          <w:sz w:val="27"/>
          <w:szCs w:val="27"/>
        </w:rPr>
        <w:t>34) Запрещается складирование отходов, образовавшихся во время ремонта, в места временного хранения отходов. Разрешение на размещение мест временного хранения отходов выдается администрацией Блюдчанского сельсовета Чановского района Новосибирской области.</w:t>
      </w:r>
    </w:p>
    <w:p w:rsidR="00F16998" w:rsidRDefault="00F16998" w:rsidP="00F16998">
      <w:pPr>
        <w:widowControl w:val="0"/>
        <w:suppressLineNumbers/>
        <w:suppressAutoHyphens/>
        <w:spacing w:line="240" w:lineRule="auto"/>
        <w:ind w:firstLine="567"/>
        <w:contextualSpacing/>
        <w:jc w:val="both"/>
        <w:rPr>
          <w:rFonts w:ascii="Times New Roman" w:hAnsi="Times New Roman"/>
          <w:sz w:val="27"/>
          <w:szCs w:val="27"/>
        </w:rPr>
      </w:pPr>
      <w:r>
        <w:rPr>
          <w:rFonts w:ascii="Times New Roman" w:hAnsi="Times New Roman"/>
          <w:sz w:val="27"/>
          <w:szCs w:val="27"/>
        </w:rPr>
        <w:t xml:space="preserve">35) Запрещается допускать произрастание сорной растительности на придомовых территориях, а также прилегающих территориях. </w:t>
      </w:r>
    </w:p>
    <w:p w:rsidR="00F16998" w:rsidRDefault="00F16998" w:rsidP="00F16998">
      <w:pPr>
        <w:widowControl w:val="0"/>
        <w:suppressLineNumbers/>
        <w:suppressAutoHyphens/>
        <w:spacing w:line="240" w:lineRule="auto"/>
        <w:ind w:firstLine="567"/>
        <w:contextualSpacing/>
        <w:jc w:val="both"/>
        <w:rPr>
          <w:rFonts w:ascii="Times New Roman" w:hAnsi="Times New Roman"/>
          <w:sz w:val="27"/>
          <w:szCs w:val="27"/>
        </w:rPr>
      </w:pPr>
      <w:r>
        <w:rPr>
          <w:rFonts w:ascii="Times New Roman" w:hAnsi="Times New Roman"/>
          <w:sz w:val="27"/>
          <w:szCs w:val="27"/>
        </w:rPr>
        <w:t xml:space="preserve">36) Выброс мусора из окон, балконов жилых и нежилых помещений. </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18. Организация приема поверхностных сточных вод</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18.1. Организация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18.2. Учитывая размеры населенных пунктов, расположенных на территории Блюдчанского сельсовета Чановского района Новосибирской области, и существующую инфраструктуру, отведение сточных, дождевых вод из населенных пунктов производится путем нарезания кюветов вдоль дорог и укладки труб для пропуска дождевых и талых вод.</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18.3. При проектировании системы водоотведения,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19. Порядок проведения земляных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19.1. Земляные работы необходимо проводить при наличии ордера (разрешения) администрации Блюдчанского сельсовета Чановского района Новосибирской области на проведение земляных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ордере (разрешении) на проведение земляных работ необходимо указывать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При производстве земляных работ необходимо:</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необходимо выполнять после завершения работ на предыдущих, включая благоустройство и уборку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при выезде автотранспорта со строительных площадок и участков производства земляных работ обеспечить очистку или мойку колес;</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при производстве аварийных работ выполнять их круглосуточно, без выходных и праздничных дней;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ж) по окончании земляных работ выполнить мероприятия по восстановлению поврежденных элементов благоустройства, расположенных на территории Блюдчанского сельсовета, где производились земляные работы;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19.2. При производстве земляных работ не допускается: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повреждение инженерных сетей и коммуникаций, существующих сооружений, зеленых насаждений и элементов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осуществлять откачку воды из колодцев, траншей, котлованов на тротуары и проезжую часть улиц;</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оставлять на проезжей части улиц и тротуарах, газонах землю и строительные материалы после окончания производства земляных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занимать территорию за пределами границ участка производства земляных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Блюдчанского сельсовета через средства массовой информации, в том числе в сети «Интернет», о сроках закрытия маршрута и изменения схемы движения;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ж) производить земляные работы по ремонту инженерных коммуникаций неаварийного характера под видом проведения аварийных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19.3. Земляные работы рекомендуется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w:t>
      </w:r>
      <w:r>
        <w:rPr>
          <w:color w:val="000000"/>
          <w:sz w:val="27"/>
          <w:szCs w:val="27"/>
        </w:rPr>
        <w:lastRenderedPageBreak/>
        <w:t>территориях и других территориях Блюдчанского сельсовета, где производились земляные работы, в соответствии с документами, регламентирующими производство земляных работ.</w:t>
      </w:r>
    </w:p>
    <w:p w:rsidR="00F16998" w:rsidRDefault="00F16998" w:rsidP="00F16998">
      <w:pPr>
        <w:pStyle w:val="a4"/>
        <w:spacing w:before="0" w:after="0" w:afterAutospacing="0"/>
        <w:ind w:firstLine="567"/>
        <w:contextualSpacing/>
        <w:jc w:val="center"/>
        <w:rPr>
          <w:b/>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20.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20.1. В перечень видов работ по содержанию прилегающих территорий входят: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содержание покрытия прилегающей территории в летний и зимний периоды, в том числе: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очистка и подметание прилегающей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посыпка и обработка прилегающей территории противогололедными средствами;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укладка свежевыпавшего снега в валы или кучи; текущий ремонт;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б) содержание газонов, в том числе: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прочесывание поверхности железными граблями;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покос травостоя;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сгребание и уборка скошенной травы и листвы;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очистка от мусора;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полив;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в) содержание деревьев и кустарников, в том числе: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обрезка сухих сучьев и мелкой суши;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сбор срезанных ветвей;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прополка и рыхление приствольных лунок;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полив в приствольные лунки;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содержание иных элементов благоустройства, в том числе по видам работ: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очистка;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текущий ремонт.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20.2. С целью упорядочения организации выполнения работ по содержанию объектов благоустройства считать прилегающей территорией для различного вида объектов, зданий, строений, сооружений, элементов благоустройства, территорию по периметру здания, строения, сооружения вдоль забора (при наличии) и до полотна дороги (далее – Территорию). В отдельных случаях размер прилегающей территории к зданию, строению, сооружению, земельному участку рекомендуется устанавливать дифференцированно исходя из площади, расположения, вида разрешенного использования и функционального назначения здания, строения, сооружения, земельного участка или их групп, а также их площади и протяженности границы, а также требований, установленных законом </w:t>
      </w:r>
      <w:r>
        <w:rPr>
          <w:sz w:val="27"/>
          <w:szCs w:val="27"/>
        </w:rPr>
        <w:t>Новосибирской области.</w:t>
      </w:r>
      <w:r>
        <w:rPr>
          <w:color w:val="000000"/>
          <w:sz w:val="27"/>
          <w:szCs w:val="27"/>
        </w:rPr>
        <w:t xml:space="preserve">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20.3. Обязанность по содержанию Территории возлагается на собственников и (или) иных законных владельцев зданий, строений, сооружений, земельных участков.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20.4. Сроки, виды работ, периодичность выполнения работ по содержанию Территории (уборка, озеленение Территории и иное в соответствии с п. 20.1 </w:t>
      </w:r>
      <w:r>
        <w:rPr>
          <w:color w:val="000000"/>
          <w:sz w:val="27"/>
          <w:szCs w:val="27"/>
        </w:rPr>
        <w:lastRenderedPageBreak/>
        <w:t>настоящих Правил) определяются нормативными правовыми актами администрации Блюдчанского сельсовета Чановского района Новосибирской области.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w:t>
      </w:r>
    </w:p>
    <w:p w:rsidR="00F16998" w:rsidRDefault="00F16998" w:rsidP="00F16998">
      <w:pPr>
        <w:pStyle w:val="a4"/>
        <w:spacing w:before="0" w:after="0" w:afterAutospacing="0"/>
        <w:ind w:firstLine="567"/>
        <w:contextualSpacing/>
        <w:jc w:val="center"/>
        <w:rPr>
          <w:b/>
          <w:sz w:val="27"/>
          <w:szCs w:val="27"/>
        </w:rPr>
      </w:pPr>
      <w:r>
        <w:rPr>
          <w:b/>
          <w:sz w:val="27"/>
          <w:szCs w:val="27"/>
        </w:rPr>
        <w:t>21. Определение границ прилегающих территорий в соответствии с порядком, установленным законом Новосибирской области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21.1. При определении размера прилегающей территории рекомендуется не допускать: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пересечение границ прилегающих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использование прилегающих территорий в целях осуществления хозяйственной деятельности, в том числе обустройства мест складирования, размещения инженерного оборудования, загрузочных площадок, автостоянок и парковок, экспозиции товаров;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ограждение прилегающей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установление размера прилегающей территории для подъездов (съездов) с автомобильных дорог общего пользования, превышающего размер прилегающей территории объекта, к которому подъезд (съезд) обеспечивает доступность;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установление размера прилегающей территории, превышающего размер охранной зоны линейного объекта.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21.2. Не входят в границы прилегающей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отдельные части, фрагменты элементов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объекты транспортной инфраструктуры;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земельные участки, на которых расположены объекты социального обслуживания и оказания социальной помощи населению, здравоохранения, образования, культуры, физической культуры и спорта;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зоны с особыми условиями использования объектов инженерной инфраструктуры;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водные объекты.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21.3. Требования к подготовке и определению схемы границ прилегающих территорий устанавливаются нормативным правовом актом Новосибирской области.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Подготовку и формирование схемы границ прилегающих территорий необходимо осуществлять, в том числе, в электронной форме.</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color w:val="000000"/>
          <w:sz w:val="27"/>
          <w:szCs w:val="27"/>
        </w:rPr>
        <w:t xml:space="preserve">21.4. </w:t>
      </w:r>
      <w:r>
        <w:rPr>
          <w:rFonts w:ascii="Times New Roman" w:hAnsi="Times New Roman"/>
          <w:sz w:val="27"/>
          <w:szCs w:val="27"/>
        </w:rPr>
        <w:t>Порядок определения границ прилегающих территорий определяется с учетом положений статьи 3 Закона Новосибирской области от 04.03.2019 года №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Границы прилегающих территорий определяются правилами благоустройства территории Блюдчанского сельсовета в метрах от внутренней части границ прилегающей территории до внешней части границ прилегающей территории составляет 10 метров, за исключением прилегающей территории многоквартирного дома, объекта жилищного строительства.</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В случае заключения соглашения об установлении границ прилегающей территории между администрацией Блюдчанского сельсовета Чановского района Новосибирской области и собственником или иным законным владельцем здания, строения, сооружения, земельного участка, расстояние, определенное вторым абзацем  пункта 21.4 настоящих правил, может быть превышено.</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lastRenderedPageBreak/>
        <w:t>Соглашение заключается в случае подачи письменного заявления правообладателя в администрацию Блюдчанского сельсовета Чановского района Новосибирской области или на основании обращения администрации Блюдчанского сельсовета Чановского района Новосибирской области к правообладателю.</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В заявлении указываются – фамилия, имя, отчество (последнее – при наличии) правообладателя, почтовый адрес и контактный телефон. К заявлению прикладывается копия документа, удостоверяющего личность заявителя и (или) документ, подтверждающий полномочия действовать от имени заявителя, а также копии документов, подтверждающий права собственности или иные законные основания владения зданием, строением, сооружением, земельным участком, если сведения о них не внесены в Единый государственный реестр недвижимости (далее - ЕГРН).</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Администрация Блюдчанского сельсовета Чановского района Новосибирской области принимает решение о заключении соглашения или подготовке проекта уведомления об отказе в заключение соглашения в течение пяти рабочих дней с даты подачи заявления.</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Проект соглашения, подписанный Главой Блюдчанского сельсовета Чановского района Новосибирской области, предоставляется заявителю для подписания в течение 15 рабочих дней с даты регистрации заявления. Уведомление об отказе в заключение соглашения направляется (вручается) заявителю не позднее 2 рабочих дней со дня принятия указанного решения.</w:t>
      </w:r>
    </w:p>
    <w:p w:rsidR="00F16998" w:rsidRDefault="00F16998" w:rsidP="00F16998">
      <w:pPr>
        <w:pStyle w:val="a4"/>
        <w:spacing w:before="0" w:after="0" w:afterAutospacing="0"/>
        <w:ind w:firstLine="567"/>
        <w:contextualSpacing/>
        <w:jc w:val="both"/>
        <w:rPr>
          <w:color w:val="000000"/>
          <w:sz w:val="27"/>
          <w:szCs w:val="27"/>
        </w:rPr>
      </w:pPr>
      <w:r>
        <w:rPr>
          <w:sz w:val="27"/>
          <w:szCs w:val="27"/>
        </w:rPr>
        <w:t>Основанием для отказа в заключение соглашения является отсутствие права собственности или иного законного основания владения зданием, строением, сооружением, земельным участком. Указанные сведения в случае внесения их в ЕГРН и не представления заявителем по собственной инициативе запрашиваются администрацией Блюдчанского сельсовета Чановского района Новосибирской области в порядке межведомственного информационного взаимодействия</w:t>
      </w:r>
    </w:p>
    <w:p w:rsidR="00F16998" w:rsidRDefault="00F16998" w:rsidP="00F16998">
      <w:pPr>
        <w:pStyle w:val="a4"/>
        <w:spacing w:before="0" w:after="0" w:afterAutospacing="0"/>
        <w:ind w:firstLine="567"/>
        <w:contextualSpacing/>
        <w:jc w:val="both"/>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22. Праздничное оформление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22.1. Праздничное и (или) тематическое оформление Блюдчанского сельсовета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22.2. В перечень объектов праздничного оформления входят: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площади, улицы;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места массовых гуляний, парки;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фасады зданий;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общественный пассажирский транспорт, территории и фасады зданий, строений и сооружений транспортной инфраструктуры.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22.3. К элементам праздничного оформления относятся: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а) текстильные или нетканые изделия, в том числе с нанесенными на их поверхности графическими изображениями;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объемно-декоративные сооружения, имеющие несущую конструкцию и внешнее оформление, соответствующее тематике мероприятия;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мультимедийное и проекционное оборудование, предназначенное для трансляции текстовой, звуковой, графической и видеоинформации;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г) праздничное освещение (иллюминация) улиц, площадей, фасадов зданий и сооружений, в том числе: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праздничная подсветка фасадов зданий;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иллюминационные гирлянды и кронштейны;</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подсветка зеленых насаждений;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праздничное и тематическое оформление пассажирского транспорта;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государственные и муниципальные флаги, государственная и муниципальная символика;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декоративные флаги, флажки, стяги;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 информационные и тематические материалы на рекламных конструкциях;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22.4. Для праздничного оформления Блюдчанского сельсовета рекомендуется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22.5. При проектировании и установке элементов праздничного и (или) тематического оформления рекомендуется обеспечивать сохранение средств регулирования дорожного движения, без ухудшения их видимости для всех участников дорожного движения.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22.6. 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22.7. При проведении праздничных и иных массовых мероприятий необходимо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F16998" w:rsidRDefault="00F16998" w:rsidP="00F16998">
      <w:pPr>
        <w:pStyle w:val="a4"/>
        <w:spacing w:before="0" w:after="0" w:afterAutospacing="0"/>
        <w:ind w:firstLine="567"/>
        <w:contextualSpacing/>
        <w:jc w:val="center"/>
        <w:rPr>
          <w:color w:val="000000"/>
          <w:sz w:val="27"/>
          <w:szCs w:val="27"/>
        </w:rPr>
      </w:pP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23. Порядок участия граждан и организаций в реализации мероприятий по благоустройству территории Блюдчанского сельсовета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23.1. Вовлечение граждан и организаций в реализацию мероприятий по благоустройству территории Блюдчанского сельсовета (далее - вовлечение) необходимо организовывать в форме структурированного, управляемого процесса, </w:t>
      </w:r>
      <w:r>
        <w:rPr>
          <w:color w:val="000000"/>
          <w:sz w:val="27"/>
          <w:szCs w:val="27"/>
        </w:rPr>
        <w:lastRenderedPageBreak/>
        <w:t xml:space="preserve">ориентированного на достижение заранее поставленных целей развития территории населенного пункта.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23.2. Вовлечение граждан и организаций к участию в реализации мероприятий по благоустройству территории Блюдчанского сельсовета возможно на всех этапах реализации проекта благоустройства.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23.3. Необходимо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рекомендуется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23.4. Вовлечение граждан в обсуждение проекта развития территории необходимо обеспечивать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целях систематизации процесса вовлечения форматы вовлечения рекомендуется объединять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 благоустройство и эксплуатацию общественных и дворовых территорий (далее - уровни вовлечения).</w:t>
      </w:r>
    </w:p>
    <w:p w:rsidR="00F16998" w:rsidRDefault="00F16998" w:rsidP="00F16998">
      <w:pPr>
        <w:pStyle w:val="a4"/>
        <w:spacing w:before="0" w:after="0" w:afterAutospacing="0"/>
        <w:ind w:firstLine="567"/>
        <w:contextualSpacing/>
        <w:jc w:val="both"/>
        <w:rPr>
          <w:sz w:val="27"/>
          <w:szCs w:val="27"/>
        </w:rPr>
      </w:pPr>
      <w:r>
        <w:rPr>
          <w:color w:val="000000"/>
          <w:sz w:val="27"/>
          <w:szCs w:val="27"/>
        </w:rPr>
        <w:t xml:space="preserve">Уровни и форматы вовлечения, как в очной, так и в электронной форме, рекомендуемые к применению на различных этапах реализации мероприятий по благоустройству территории муниципального образования, приведены в Методических рекомендациях по вовлечению граждан, их объединений и иных лиц в решение вопросов развития городской среды, утвержденных приказом Минстроя России </w:t>
      </w:r>
      <w:r>
        <w:rPr>
          <w:sz w:val="27"/>
          <w:szCs w:val="27"/>
        </w:rPr>
        <w:t>от</w:t>
      </w:r>
      <w:r>
        <w:rPr>
          <w:color w:val="FF0000"/>
          <w:sz w:val="27"/>
          <w:szCs w:val="27"/>
        </w:rPr>
        <w:t xml:space="preserve"> </w:t>
      </w:r>
      <w:r>
        <w:rPr>
          <w:sz w:val="27"/>
          <w:szCs w:val="27"/>
        </w:rPr>
        <w:t>30 декабря 2020 г. № 913/пр.</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w:t>
      </w:r>
    </w:p>
    <w:p w:rsidR="00F16998" w:rsidRDefault="00F16998" w:rsidP="00F16998">
      <w:pPr>
        <w:pStyle w:val="a4"/>
        <w:spacing w:before="0" w:after="0" w:afterAutospacing="0"/>
        <w:ind w:firstLine="567"/>
        <w:contextualSpacing/>
        <w:jc w:val="center"/>
        <w:rPr>
          <w:b/>
          <w:color w:val="000000"/>
          <w:sz w:val="27"/>
          <w:szCs w:val="27"/>
        </w:rPr>
      </w:pPr>
      <w:r>
        <w:rPr>
          <w:b/>
          <w:color w:val="000000"/>
          <w:sz w:val="27"/>
          <w:szCs w:val="27"/>
        </w:rPr>
        <w:t>24. Вопросы создания и содержания отдельных объектов и элементов благоустройства</w:t>
      </w:r>
    </w:p>
    <w:p w:rsidR="00F16998" w:rsidRDefault="00F16998" w:rsidP="00F16998">
      <w:pPr>
        <w:pStyle w:val="a4"/>
        <w:spacing w:before="0" w:after="0" w:afterAutospacing="0"/>
        <w:ind w:firstLine="567"/>
        <w:contextualSpacing/>
        <w:jc w:val="both"/>
        <w:rPr>
          <w:color w:val="000000"/>
          <w:sz w:val="27"/>
          <w:szCs w:val="27"/>
        </w:rPr>
      </w:pPr>
      <w:r>
        <w:rPr>
          <w:i/>
          <w:color w:val="000000"/>
          <w:sz w:val="27"/>
          <w:szCs w:val="27"/>
        </w:rPr>
        <w:t>24.1. Рекомендации по устройству покрытий объектов благоустройства</w:t>
      </w:r>
      <w:r>
        <w:rPr>
          <w:color w:val="000000"/>
          <w:sz w:val="27"/>
          <w:szCs w:val="27"/>
        </w:rPr>
        <w:t>:</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24.1.1. При устройстве и благоустройстве покрытий объектов благоустройства рекомендуется обеспечивать организацию комфортной и безопасной пешеходной среды в части создания и развития удобных и безопасных пешеходных коммуникаций.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24.1.2. Выбор вида покрытия объекта благоустройства рекомендуется осуществлять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населенного пункта, с учетом архитектурно-художественного облика населенного пункта.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Рекомендуется устанавливать прочные, ремонтопригодные, экологичные виды покрытий, препятствующие скольжению и падению пешеходов, а также учитывающие особенности передвижения различных групп населения, в том числе МГН.</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24.1.3. Для площадок и функциональных зон площадок, предполагающих занятие физкультурой и спортом, необходимо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рекомендуется применять резиновые или синтетические покрытия.</w:t>
      </w:r>
    </w:p>
    <w:p w:rsidR="00F16998" w:rsidRDefault="00F16998" w:rsidP="00F16998">
      <w:pPr>
        <w:pStyle w:val="a4"/>
        <w:spacing w:before="0" w:after="0" w:afterAutospacing="0"/>
        <w:ind w:firstLine="567"/>
        <w:contextualSpacing/>
        <w:jc w:val="both"/>
        <w:rPr>
          <w:i/>
          <w:color w:val="000000"/>
          <w:sz w:val="27"/>
          <w:szCs w:val="27"/>
        </w:rPr>
      </w:pPr>
      <w:r>
        <w:rPr>
          <w:i/>
          <w:color w:val="000000"/>
          <w:sz w:val="27"/>
          <w:szCs w:val="27"/>
        </w:rPr>
        <w:t>24.2. Создание и содержание некапитальных, в том числе нестационарных строений и сооружений.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24.2.1.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платежные терминалы для оплаты услуг и штрафов, торговые автоматы, сезонные аттракционы (при наличии), нестационарные строения, сооружения, мобильные (инвентарные) здания и сооружения, другие объекты некапитального характера) (далее - некапитальные сооружения),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24.2.2. Некапитальные объекты мелкорозничной торговли, бытового обслуживания и питания, летние (сезонные) кафе рекомендуется размещать на территориях пешеходных зон, в парках, садах населенных пунктов.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Такие некапитальные сооружения рекомендуется устанавливать на твердые виды покрытия, оборудовать осветительным оборудованием, урнами и малыми контейнерами для мусора.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Некапитальные сооружения питания рекомендуется также оборудовать туалетными кабинами.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24.2.3. При создании некапитальных сооружений рекомендуется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24.2.4.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24.2.5. При проектировании мини-маркетов, мини-рынков, торговых рядов рекомендуется применять быстровозводимые модульные комплексы, выполняемые </w:t>
      </w:r>
      <w:r>
        <w:rPr>
          <w:color w:val="000000"/>
          <w:sz w:val="27"/>
          <w:szCs w:val="27"/>
        </w:rPr>
        <w:lastRenderedPageBreak/>
        <w:t>из легких конструкций, с учетом архитектурно-художественного облика населенного пункта.</w:t>
      </w:r>
    </w:p>
    <w:p w:rsidR="00F16998" w:rsidRDefault="00F16998" w:rsidP="00F16998">
      <w:pPr>
        <w:pStyle w:val="a4"/>
        <w:spacing w:before="0" w:after="0" w:afterAutospacing="0"/>
        <w:ind w:firstLine="567"/>
        <w:contextualSpacing/>
        <w:jc w:val="both"/>
        <w:rPr>
          <w:i/>
          <w:color w:val="000000"/>
          <w:sz w:val="27"/>
          <w:szCs w:val="27"/>
        </w:rPr>
      </w:pPr>
      <w:r>
        <w:rPr>
          <w:i/>
          <w:color w:val="000000"/>
          <w:sz w:val="27"/>
          <w:szCs w:val="27"/>
        </w:rPr>
        <w:t>24.3. Рекомендации по созданию водных устройств.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24.3.1. В целях создания благоустроенных центров притяжения, организации комфортной среды для общения, повышения художественной выразительности застройки, увлажнения воздуха и улучшения микроклимата рекомендуется оборудовать востребованные жителями общественные территории водными устройствами (например, фонтанами, а также другими видами водных устройств), которые могут быть как типовыми, так и выполненными по специально разработанному проекту.</w:t>
      </w:r>
    </w:p>
    <w:p w:rsidR="00F16998" w:rsidRDefault="00F16998" w:rsidP="00F16998">
      <w:pPr>
        <w:pStyle w:val="a4"/>
        <w:spacing w:before="0" w:after="0" w:afterAutospacing="0"/>
        <w:ind w:firstLine="567"/>
        <w:contextualSpacing/>
        <w:jc w:val="both"/>
        <w:rPr>
          <w:i/>
          <w:color w:val="000000"/>
          <w:sz w:val="27"/>
          <w:szCs w:val="27"/>
        </w:rPr>
      </w:pPr>
      <w:r>
        <w:rPr>
          <w:i/>
          <w:color w:val="000000"/>
          <w:sz w:val="27"/>
          <w:szCs w:val="27"/>
        </w:rPr>
        <w:t>24.4. Рекомендации по организации ограждений.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24.4.1. Создание и благоустройство ограждений рекомендуется осуществлять с учетом функционального назначения общественной территории с учетом предпочтений жителей населенного пункта, защиты зеленых насаждений общего пользования от негативного воздействия, экономических возможностей и требований безопасности.</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24.4.2. 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рекомендуется применение декоративных ажурных металлических ограждений и не рекомендуется применение сплошных, глухих и железобетонных ограждений.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Существующие глухие заборы при необходимости сохранения ограждения рекомендуется заменять просматриваемыми.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24.4.3.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24.4.4. При создании и благоустройстве ограждений рекомендуется предусматривать:</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а) разграничение зеленых зон и транспортных, пешеходных коммуникаций с помощью применения приемов разноуровневой высоты или создания зеленых кустовых ограждений;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б) проектирование изменения высоты и геометрии бордюрного камня с учетом сезонных снежных отвалов;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в)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 xml:space="preserve">г) использование живых изгородей из многолетних всесезонных кустистых растений; </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д) прочность конструкции, обеспечивающей защиту пешеходов от наезда автомобилей;</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е) наличие светоотражающих элементов, в местах возможного наезда автомобиля на ограждение;</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lastRenderedPageBreak/>
        <w:t>ж) использование цвето-графического оформления ограждений согласно цветовым решениям, предусмотренным дизайн-кодом населенного пункта (при его наличии), с учетом рекомендуемых натуральных цветов материалов (камень, металл, дерево и подобные), иных нейтральных цветов.</w:t>
      </w:r>
    </w:p>
    <w:p w:rsidR="00F16998" w:rsidRDefault="00F16998" w:rsidP="00F16998">
      <w:pPr>
        <w:pStyle w:val="a4"/>
        <w:spacing w:before="0" w:after="0" w:afterAutospacing="0"/>
        <w:ind w:firstLine="567"/>
        <w:contextualSpacing/>
        <w:jc w:val="both"/>
        <w:rPr>
          <w:color w:val="000000"/>
          <w:sz w:val="27"/>
          <w:szCs w:val="27"/>
        </w:rPr>
      </w:pPr>
      <w:r>
        <w:rPr>
          <w:color w:val="000000"/>
          <w:sz w:val="27"/>
          <w:szCs w:val="27"/>
        </w:rPr>
        <w:t>24.4.5. Рекомендуется определить и регламентировать зоны муниципального образования, типы объектов, где разрешено, запрещено или нормировано использование уличного искусства для стен, заборов и других поверхностей. В центральной части муниципального образования и других значимых территориях оформление стен и заборов с помощью стрит-арта необходимо согласовывать с администрацией Блюдчанского  сельсовета Чановского района Новосибирской области, включая согласование изображения.</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i/>
          <w:sz w:val="27"/>
          <w:szCs w:val="27"/>
        </w:rPr>
      </w:pPr>
      <w:r>
        <w:rPr>
          <w:i/>
          <w:sz w:val="27"/>
          <w:szCs w:val="27"/>
        </w:rPr>
        <w:t>24.5. Рекомендации по организации площадок для выгула и дрессировки животных.</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24.5.1. Площадки для выгула и дрессировки животных рекомендуется размещать за пределами санитарной зоны источников водоснабжения первого и второго поясов в парках, лесопарках, иных территориях общего пользования.</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 xml:space="preserve">24.5.2. Покрытие площадки для выгула и дрессировки животных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       </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Поверхность части площадки, предназначенной для владельцев животных, рекомендуется проектировать с твердым или комбинированным видом покрытия (плитка, утопленная в газон и др.).</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Подход к площадке рекомендуется оборудовать твердым видом покрытия.</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24.5.3. На территории площадки для выгула и дрессировки животных рекомендуется предусматривать информационный стенд с правилами пользования такой площадкой.</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24.5.4. В перечень элементов благоустройства площадок для выгула животных рекомендуется включать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24.5.5. В перечень элементов благоустройства площадок для дрессировки животных рекомендуется включать покрытие, ограждение, специальное тренировочное оборудование, в том числе учебные, тренировочные, спортивные снаряды и сооружения, навес от дождя, утепленное бытовое помещение отдыха инструкторов и для хранения оборудования и инвентаря, скамьи, урны, ящик для одноразовых пакетов с фекальной урной, осветительное оборудование, информационный стенд.</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24.5.6. В перечень видов работ по содержанию площадок для выгула и дрессировки животных рекомендуется включать:</w:t>
      </w:r>
    </w:p>
    <w:p w:rsidR="00F16998" w:rsidRDefault="00F16998" w:rsidP="00F16998">
      <w:pPr>
        <w:pStyle w:val="formattext"/>
        <w:shd w:val="clear" w:color="auto" w:fill="FFFFFF"/>
        <w:spacing w:before="0" w:beforeAutospacing="0" w:after="0" w:afterAutospacing="0"/>
        <w:ind w:firstLine="482"/>
        <w:contextualSpacing/>
        <w:jc w:val="both"/>
        <w:textAlignment w:val="baseline"/>
        <w:rPr>
          <w:sz w:val="27"/>
          <w:szCs w:val="27"/>
        </w:rPr>
      </w:pPr>
      <w:r>
        <w:rPr>
          <w:sz w:val="27"/>
          <w:szCs w:val="27"/>
        </w:rPr>
        <w:t xml:space="preserve">а) содержание покрытия в летний и зимний периоды, в том числе: </w:t>
      </w:r>
    </w:p>
    <w:p w:rsidR="00F16998" w:rsidRDefault="00F16998" w:rsidP="00F16998">
      <w:pPr>
        <w:pStyle w:val="formattext"/>
        <w:shd w:val="clear" w:color="auto" w:fill="FFFFFF"/>
        <w:spacing w:before="0" w:beforeAutospacing="0" w:after="0" w:afterAutospacing="0"/>
        <w:ind w:firstLine="482"/>
        <w:contextualSpacing/>
        <w:jc w:val="both"/>
        <w:textAlignment w:val="baseline"/>
        <w:rPr>
          <w:sz w:val="27"/>
          <w:szCs w:val="27"/>
        </w:rPr>
      </w:pPr>
      <w:r>
        <w:rPr>
          <w:sz w:val="27"/>
          <w:szCs w:val="27"/>
        </w:rPr>
        <w:t>- очистку и подметание территории площадки;</w:t>
      </w:r>
    </w:p>
    <w:p w:rsidR="00F16998" w:rsidRDefault="00F16998" w:rsidP="00F16998">
      <w:pPr>
        <w:pStyle w:val="formattext"/>
        <w:shd w:val="clear" w:color="auto" w:fill="FFFFFF"/>
        <w:spacing w:before="0" w:beforeAutospacing="0" w:after="0" w:afterAutospacing="0"/>
        <w:ind w:firstLine="482"/>
        <w:contextualSpacing/>
        <w:jc w:val="both"/>
        <w:textAlignment w:val="baseline"/>
        <w:rPr>
          <w:sz w:val="27"/>
          <w:szCs w:val="27"/>
        </w:rPr>
      </w:pPr>
      <w:r>
        <w:rPr>
          <w:sz w:val="27"/>
          <w:szCs w:val="27"/>
        </w:rPr>
        <w:t>- мойку территории площадки;</w:t>
      </w:r>
    </w:p>
    <w:p w:rsidR="00F16998" w:rsidRDefault="00F16998" w:rsidP="00F16998">
      <w:pPr>
        <w:pStyle w:val="formattext"/>
        <w:shd w:val="clear" w:color="auto" w:fill="FFFFFF"/>
        <w:spacing w:before="0" w:beforeAutospacing="0" w:after="0" w:afterAutospacing="0"/>
        <w:ind w:firstLine="482"/>
        <w:contextualSpacing/>
        <w:jc w:val="both"/>
        <w:textAlignment w:val="baseline"/>
        <w:rPr>
          <w:sz w:val="27"/>
          <w:szCs w:val="27"/>
        </w:rPr>
      </w:pPr>
      <w:r>
        <w:rPr>
          <w:sz w:val="27"/>
          <w:szCs w:val="27"/>
        </w:rPr>
        <w:t>- посыпку и обработку территории площадки противогололедными средствами, безопасными</w:t>
      </w:r>
    </w:p>
    <w:p w:rsidR="00F16998" w:rsidRDefault="00F16998" w:rsidP="00F16998">
      <w:pPr>
        <w:pStyle w:val="formattext"/>
        <w:shd w:val="clear" w:color="auto" w:fill="FFFFFF"/>
        <w:spacing w:before="0" w:beforeAutospacing="0" w:after="0" w:afterAutospacing="0"/>
        <w:contextualSpacing/>
        <w:jc w:val="both"/>
        <w:textAlignment w:val="baseline"/>
        <w:rPr>
          <w:sz w:val="27"/>
          <w:szCs w:val="27"/>
        </w:rPr>
      </w:pPr>
      <w:r>
        <w:rPr>
          <w:sz w:val="27"/>
          <w:szCs w:val="27"/>
        </w:rPr>
        <w:lastRenderedPageBreak/>
        <w:t>для животных (например, песок и мелкая гравийная крошка);</w:t>
      </w:r>
    </w:p>
    <w:p w:rsidR="00F16998" w:rsidRDefault="00F16998" w:rsidP="00F16998">
      <w:pPr>
        <w:pStyle w:val="formattext"/>
        <w:shd w:val="clear" w:color="auto" w:fill="FFFFFF"/>
        <w:spacing w:before="0" w:beforeAutospacing="0" w:after="0" w:afterAutospacing="0"/>
        <w:ind w:firstLine="482"/>
        <w:contextualSpacing/>
        <w:jc w:val="both"/>
        <w:textAlignment w:val="baseline"/>
        <w:rPr>
          <w:sz w:val="27"/>
          <w:szCs w:val="27"/>
        </w:rPr>
      </w:pPr>
      <w:r>
        <w:rPr>
          <w:sz w:val="27"/>
          <w:szCs w:val="27"/>
        </w:rPr>
        <w:t>- текущий ремонт;</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б) содержание элементов благоустройства площадки для выгула и дрессировки животных, в том числе:</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 наполнение ящика для одноразовых пакетов;</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 очистку урн;</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sz w:val="27"/>
          <w:szCs w:val="27"/>
        </w:rPr>
      </w:pPr>
      <w:r>
        <w:rPr>
          <w:sz w:val="27"/>
          <w:szCs w:val="27"/>
        </w:rPr>
        <w:t>- текущий ремонт.</w:t>
      </w:r>
    </w:p>
    <w:p w:rsidR="00F16998" w:rsidRDefault="00F16998" w:rsidP="00F16998">
      <w:pPr>
        <w:widowControl w:val="0"/>
        <w:suppressLineNumbers/>
        <w:suppressAutoHyphens/>
        <w:spacing w:line="240" w:lineRule="auto"/>
        <w:ind w:firstLine="567"/>
        <w:contextualSpacing/>
        <w:jc w:val="both"/>
        <w:rPr>
          <w:rFonts w:ascii="Times New Roman" w:hAnsi="Times New Roman"/>
          <w:b/>
          <w:i/>
          <w:sz w:val="27"/>
          <w:szCs w:val="27"/>
          <w:u w:val="single"/>
        </w:rPr>
      </w:pPr>
      <w:r>
        <w:rPr>
          <w:rFonts w:ascii="Times New Roman" w:hAnsi="Times New Roman"/>
          <w:i/>
          <w:sz w:val="27"/>
          <w:szCs w:val="27"/>
        </w:rPr>
        <w:t xml:space="preserve">24.6. Рекомендации по </w:t>
      </w:r>
      <w:r>
        <w:rPr>
          <w:rFonts w:ascii="Times New Roman" w:hAnsi="Times New Roman"/>
          <w:bCs/>
          <w:i/>
          <w:iCs/>
          <w:sz w:val="27"/>
          <w:szCs w:val="27"/>
        </w:rPr>
        <w:t>содержанию  животных</w:t>
      </w:r>
    </w:p>
    <w:p w:rsidR="00F16998" w:rsidRDefault="00F16998" w:rsidP="00F16998">
      <w:pPr>
        <w:widowControl w:val="0"/>
        <w:suppressLineNumbers/>
        <w:suppressAutoHyphens/>
        <w:spacing w:line="240" w:lineRule="auto"/>
        <w:ind w:firstLine="567"/>
        <w:contextualSpacing/>
        <w:jc w:val="both"/>
        <w:rPr>
          <w:rFonts w:ascii="Times New Roman" w:hAnsi="Times New Roman"/>
          <w:sz w:val="27"/>
          <w:szCs w:val="27"/>
        </w:rPr>
      </w:pPr>
      <w:r>
        <w:rPr>
          <w:rFonts w:ascii="Times New Roman" w:hAnsi="Times New Roman"/>
          <w:sz w:val="27"/>
          <w:szCs w:val="27"/>
        </w:rPr>
        <w:t xml:space="preserve">24.6.1. В соответствии с пунктом 14 части 1 статьи 14.1 Федерального закона от 06.10.2003 года №131-ФЗ «Об общих принципах организации местного самоуправления в Российской Федерации» органы местного самоуправления имеют право на осуществление деятельности по обращению с животными без владельцев, обитающих на территории поселения.  </w:t>
      </w:r>
    </w:p>
    <w:p w:rsidR="00F16998" w:rsidRDefault="00F16998" w:rsidP="00F16998">
      <w:pPr>
        <w:widowControl w:val="0"/>
        <w:suppressLineNumbers/>
        <w:suppressAutoHyphens/>
        <w:spacing w:line="240" w:lineRule="auto"/>
        <w:ind w:firstLine="567"/>
        <w:contextualSpacing/>
        <w:jc w:val="both"/>
        <w:rPr>
          <w:rFonts w:ascii="Times New Roman" w:hAnsi="Times New Roman"/>
          <w:sz w:val="27"/>
          <w:szCs w:val="27"/>
        </w:rPr>
      </w:pPr>
      <w:r>
        <w:rPr>
          <w:rFonts w:ascii="Times New Roman" w:hAnsi="Times New Roman"/>
          <w:sz w:val="27"/>
          <w:szCs w:val="27"/>
        </w:rPr>
        <w:t>Выгул домашних животных допускается в местах определенных администрацией Блюдчанского сельсовета Чановского района Новосибирской области.</w:t>
      </w:r>
    </w:p>
    <w:p w:rsidR="00F16998" w:rsidRDefault="00F16998" w:rsidP="00F16998">
      <w:pPr>
        <w:widowControl w:val="0"/>
        <w:suppressLineNumbers/>
        <w:suppressAutoHyphens/>
        <w:spacing w:line="240" w:lineRule="auto"/>
        <w:ind w:firstLine="567"/>
        <w:contextualSpacing/>
        <w:jc w:val="both"/>
        <w:rPr>
          <w:rFonts w:ascii="Times New Roman" w:hAnsi="Times New Roman"/>
          <w:sz w:val="27"/>
          <w:szCs w:val="27"/>
        </w:rPr>
      </w:pPr>
      <w:r>
        <w:rPr>
          <w:rFonts w:ascii="Times New Roman" w:hAnsi="Times New Roman"/>
          <w:sz w:val="27"/>
          <w:szCs w:val="27"/>
        </w:rPr>
        <w:t>24.6.2. В соответствии со статьей 2.4 Закона РФ от 14.05.1993 года №4979-1 «О ветеринарии» требования к условиям содержания животных устанавливаются ветеринарными правилами содержания животных, которые утверждаются приказами    Министерства сельского хозяйства РФ применительно к отдельным видам животных и целям их содержания.</w:t>
      </w:r>
    </w:p>
    <w:p w:rsidR="00F16998" w:rsidRDefault="00F16998" w:rsidP="00F16998">
      <w:pPr>
        <w:pStyle w:val="formattext"/>
        <w:shd w:val="clear" w:color="auto" w:fill="FFFFFF"/>
        <w:spacing w:before="0" w:beforeAutospacing="0" w:after="0" w:afterAutospacing="0"/>
        <w:ind w:firstLine="567"/>
        <w:contextualSpacing/>
        <w:jc w:val="both"/>
        <w:textAlignment w:val="baseline"/>
        <w:rPr>
          <w:sz w:val="27"/>
          <w:szCs w:val="27"/>
        </w:rPr>
      </w:pPr>
      <w:r>
        <w:rPr>
          <w:sz w:val="27"/>
          <w:szCs w:val="27"/>
        </w:rPr>
        <w:t>24.6.3. Федеральным законом от 27.12.2018  года №498-ФЗ "Об ответственном обращении с животными и о внесении изменений в отдельные законодательные акты Российской Федерации" определены условия обращения с животными, обязанности и ответственность владельцев.</w:t>
      </w:r>
    </w:p>
    <w:p w:rsidR="00F16998" w:rsidRDefault="00F16998" w:rsidP="00F16998">
      <w:pPr>
        <w:pStyle w:val="formattext"/>
        <w:shd w:val="clear" w:color="auto" w:fill="FFFFFF"/>
        <w:spacing w:before="0" w:beforeAutospacing="0" w:after="0" w:afterAutospacing="0"/>
        <w:ind w:firstLine="480"/>
        <w:contextualSpacing/>
        <w:jc w:val="both"/>
        <w:textAlignment w:val="baseline"/>
        <w:rPr>
          <w:i/>
          <w:sz w:val="27"/>
          <w:szCs w:val="27"/>
        </w:rPr>
      </w:pPr>
      <w:r>
        <w:rPr>
          <w:i/>
          <w:sz w:val="27"/>
          <w:szCs w:val="27"/>
        </w:rPr>
        <w:t>24.7. Рекомендации по содержанию мест захоронения.</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24.7.1. Уборка и санитарное содержание мест захоронения (кладбищ) осуществляется подрядчиком (исполнителем), с которым заключен контракт.</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Подрядчик (исполнитель), с которым заключен контракт, обязан содержать кладбища и прилегающую территорию в должном санитарном порядке и обеспечивать:</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 установку контейнеров для сбора отходов, а также их вывоз в места санкционированного размещения отходов.</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Если контракт не заключен обязанности по содержанию муниципального кладбища и прилегающей территории возлагается на администрацию Блюдчанского сельсовета Чановского района Новосибирской области.</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24.7.2.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24.7.3. Запрещается:</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 портить надмогильные сооружения, мемориальные доски, кладбищенское оборудование и засорять территорию;</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lastRenderedPageBreak/>
        <w:t>- производить рытье ям для добывания песка, глины, грунта;</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 осуществлять складирование строительных и других материалов;</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 ломать и выкапывать зеленые насаждения;</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 разводить костры; - срезать дерн.</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24.7.4.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F16998" w:rsidRDefault="00F16998" w:rsidP="00F16998">
      <w:pPr>
        <w:widowControl w:val="0"/>
        <w:suppressLineNumbers/>
        <w:suppressAutoHyphens/>
        <w:spacing w:line="240" w:lineRule="auto"/>
        <w:ind w:firstLine="567"/>
        <w:contextualSpacing/>
        <w:jc w:val="center"/>
        <w:rPr>
          <w:rFonts w:ascii="Times New Roman" w:hAnsi="Times New Roman"/>
          <w:b/>
          <w:bCs/>
          <w:i/>
          <w:sz w:val="27"/>
          <w:szCs w:val="27"/>
          <w:u w:val="single"/>
        </w:rPr>
      </w:pPr>
    </w:p>
    <w:p w:rsidR="00F16998" w:rsidRDefault="00F16998" w:rsidP="00F16998">
      <w:pPr>
        <w:widowControl w:val="0"/>
        <w:suppressLineNumbers/>
        <w:suppressAutoHyphens/>
        <w:spacing w:line="240" w:lineRule="auto"/>
        <w:ind w:firstLine="567"/>
        <w:contextualSpacing/>
        <w:jc w:val="center"/>
        <w:rPr>
          <w:rFonts w:ascii="Times New Roman" w:hAnsi="Times New Roman"/>
          <w:b/>
          <w:bCs/>
          <w:sz w:val="27"/>
          <w:szCs w:val="27"/>
        </w:rPr>
      </w:pPr>
      <w:r>
        <w:rPr>
          <w:rFonts w:ascii="Times New Roman" w:hAnsi="Times New Roman"/>
          <w:b/>
          <w:bCs/>
          <w:sz w:val="27"/>
          <w:szCs w:val="27"/>
        </w:rPr>
        <w:t>25. Контроль за соблюдением</w:t>
      </w:r>
      <w:r>
        <w:rPr>
          <w:rFonts w:ascii="Times New Roman" w:hAnsi="Times New Roman"/>
          <w:b/>
          <w:sz w:val="27"/>
          <w:szCs w:val="27"/>
        </w:rPr>
        <w:t xml:space="preserve"> </w:t>
      </w:r>
      <w:r>
        <w:rPr>
          <w:rFonts w:ascii="Times New Roman" w:hAnsi="Times New Roman"/>
          <w:b/>
          <w:bCs/>
          <w:sz w:val="27"/>
          <w:szCs w:val="27"/>
        </w:rPr>
        <w:t xml:space="preserve">правил благоустройства </w:t>
      </w:r>
    </w:p>
    <w:p w:rsidR="00F16998" w:rsidRDefault="00F16998" w:rsidP="00F16998">
      <w:pPr>
        <w:widowControl w:val="0"/>
        <w:suppressLineNumbers/>
        <w:suppressAutoHyphens/>
        <w:spacing w:line="240" w:lineRule="auto"/>
        <w:ind w:firstLine="567"/>
        <w:contextualSpacing/>
        <w:jc w:val="center"/>
        <w:rPr>
          <w:rFonts w:ascii="Times New Roman" w:hAnsi="Times New Roman"/>
          <w:b/>
          <w:sz w:val="27"/>
          <w:szCs w:val="27"/>
        </w:rPr>
      </w:pPr>
      <w:r>
        <w:rPr>
          <w:rFonts w:ascii="Times New Roman" w:hAnsi="Times New Roman"/>
          <w:b/>
          <w:bCs/>
          <w:sz w:val="27"/>
          <w:szCs w:val="27"/>
        </w:rPr>
        <w:t>на территории Блюдчанского сельсовета</w:t>
      </w:r>
    </w:p>
    <w:p w:rsidR="00F16998" w:rsidRDefault="00F16998" w:rsidP="00F16998">
      <w:pPr>
        <w:widowControl w:val="0"/>
        <w:autoSpaceDE w:val="0"/>
        <w:autoSpaceDN w:val="0"/>
        <w:adjustRightInd w:val="0"/>
        <w:spacing w:line="240" w:lineRule="auto"/>
        <w:ind w:right="62" w:firstLine="540"/>
        <w:contextualSpacing/>
        <w:jc w:val="both"/>
        <w:rPr>
          <w:rFonts w:ascii="Times New Roman" w:hAnsi="Times New Roman"/>
          <w:sz w:val="27"/>
          <w:szCs w:val="27"/>
        </w:rPr>
      </w:pPr>
      <w:r>
        <w:rPr>
          <w:rFonts w:ascii="Times New Roman" w:hAnsi="Times New Roman"/>
          <w:sz w:val="27"/>
          <w:szCs w:val="27"/>
        </w:rPr>
        <w:t>25.1. Администрация Блюдчанского сельсовета Чановского района Новосибирской области осуществляет контроль в пределах своей компетенции за соблюдением физическими и юридическими лицами Правил.</w:t>
      </w:r>
    </w:p>
    <w:p w:rsidR="00F16998" w:rsidRDefault="00F16998" w:rsidP="00F16998">
      <w:pPr>
        <w:widowControl w:val="0"/>
        <w:autoSpaceDE w:val="0"/>
        <w:autoSpaceDN w:val="0"/>
        <w:adjustRightInd w:val="0"/>
        <w:spacing w:line="240" w:lineRule="auto"/>
        <w:ind w:right="62" w:firstLine="540"/>
        <w:contextualSpacing/>
        <w:jc w:val="both"/>
        <w:rPr>
          <w:rFonts w:ascii="Times New Roman" w:hAnsi="Times New Roman"/>
          <w:sz w:val="27"/>
          <w:szCs w:val="27"/>
        </w:rPr>
      </w:pPr>
      <w:r>
        <w:rPr>
          <w:rFonts w:ascii="Times New Roman" w:hAnsi="Times New Roman"/>
          <w:sz w:val="27"/>
          <w:szCs w:val="27"/>
        </w:rPr>
        <w:t>25.2. В случае выявления фактов нарушений Правил уполномоченные органы местного самоуправления и их должностные лица вправе:</w:t>
      </w:r>
    </w:p>
    <w:p w:rsidR="00F16998" w:rsidRDefault="00F16998" w:rsidP="00F16998">
      <w:pPr>
        <w:widowControl w:val="0"/>
        <w:numPr>
          <w:ilvl w:val="0"/>
          <w:numId w:val="1"/>
        </w:numPr>
        <w:tabs>
          <w:tab w:val="left" w:pos="1134"/>
        </w:tabs>
        <w:autoSpaceDE w:val="0"/>
        <w:autoSpaceDN w:val="0"/>
        <w:adjustRightInd w:val="0"/>
        <w:spacing w:after="0" w:line="240" w:lineRule="auto"/>
        <w:ind w:left="0" w:right="62" w:firstLine="567"/>
        <w:contextualSpacing/>
        <w:jc w:val="both"/>
        <w:rPr>
          <w:rFonts w:ascii="Times New Roman" w:hAnsi="Times New Roman"/>
          <w:sz w:val="27"/>
          <w:szCs w:val="27"/>
        </w:rPr>
      </w:pPr>
      <w:r>
        <w:rPr>
          <w:rFonts w:ascii="Times New Roman" w:hAnsi="Times New Roman"/>
          <w:sz w:val="27"/>
          <w:szCs w:val="27"/>
        </w:rPr>
        <w:t>выдать предписание об устранении нарушений;</w:t>
      </w:r>
    </w:p>
    <w:p w:rsidR="00F16998" w:rsidRDefault="00F16998" w:rsidP="00F16998">
      <w:pPr>
        <w:widowControl w:val="0"/>
        <w:numPr>
          <w:ilvl w:val="0"/>
          <w:numId w:val="1"/>
        </w:numPr>
        <w:tabs>
          <w:tab w:val="left" w:pos="1134"/>
        </w:tabs>
        <w:autoSpaceDE w:val="0"/>
        <w:autoSpaceDN w:val="0"/>
        <w:adjustRightInd w:val="0"/>
        <w:spacing w:after="0" w:line="240" w:lineRule="auto"/>
        <w:ind w:left="0" w:right="62" w:firstLine="567"/>
        <w:contextualSpacing/>
        <w:jc w:val="both"/>
        <w:rPr>
          <w:rFonts w:ascii="Times New Roman" w:hAnsi="Times New Roman"/>
          <w:sz w:val="27"/>
          <w:szCs w:val="27"/>
        </w:rPr>
      </w:pPr>
      <w:r>
        <w:rPr>
          <w:rFonts w:ascii="Times New Roman" w:hAnsi="Times New Roman"/>
          <w:sz w:val="27"/>
          <w:szCs w:val="27"/>
        </w:rPr>
        <w:t>составить протокол об административном правонарушении в порядке, установленном действующим законодательством;</w:t>
      </w:r>
    </w:p>
    <w:p w:rsidR="00F16998" w:rsidRDefault="00F16998" w:rsidP="00F16998">
      <w:pPr>
        <w:widowControl w:val="0"/>
        <w:numPr>
          <w:ilvl w:val="0"/>
          <w:numId w:val="1"/>
        </w:numPr>
        <w:tabs>
          <w:tab w:val="left" w:pos="1134"/>
        </w:tabs>
        <w:autoSpaceDE w:val="0"/>
        <w:autoSpaceDN w:val="0"/>
        <w:adjustRightInd w:val="0"/>
        <w:spacing w:after="0" w:line="240" w:lineRule="auto"/>
        <w:ind w:left="0" w:right="62" w:firstLine="567"/>
        <w:contextualSpacing/>
        <w:jc w:val="both"/>
        <w:rPr>
          <w:rFonts w:ascii="Times New Roman" w:hAnsi="Times New Roman"/>
          <w:sz w:val="27"/>
          <w:szCs w:val="27"/>
        </w:rPr>
      </w:pPr>
      <w:r>
        <w:rPr>
          <w:rFonts w:ascii="Times New Roman" w:hAnsi="Times New Roman"/>
          <w:sz w:val="27"/>
          <w:szCs w:val="27"/>
        </w:rPr>
        <w:t>обратиться в суд с заявлением о признании незаконными действий (бездействий) физических и (или) юридических лиц, нарушающих Правила, и о возмещении ущерба.</w:t>
      </w:r>
    </w:p>
    <w:p w:rsidR="00F16998" w:rsidRDefault="00F16998" w:rsidP="00F16998">
      <w:pPr>
        <w:widowControl w:val="0"/>
        <w:autoSpaceDE w:val="0"/>
        <w:autoSpaceDN w:val="0"/>
        <w:adjustRightInd w:val="0"/>
        <w:spacing w:line="240" w:lineRule="auto"/>
        <w:ind w:right="62" w:firstLine="540"/>
        <w:contextualSpacing/>
        <w:jc w:val="both"/>
        <w:rPr>
          <w:rFonts w:ascii="Times New Roman" w:hAnsi="Times New Roman"/>
          <w:sz w:val="27"/>
          <w:szCs w:val="27"/>
        </w:rPr>
      </w:pPr>
      <w:r>
        <w:rPr>
          <w:rFonts w:ascii="Times New Roman" w:hAnsi="Times New Roman"/>
          <w:sz w:val="27"/>
          <w:szCs w:val="27"/>
        </w:rPr>
        <w:t>25.3. 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F16998" w:rsidRDefault="00F16998" w:rsidP="00F16998">
      <w:pPr>
        <w:spacing w:line="240" w:lineRule="auto"/>
        <w:ind w:firstLine="567"/>
        <w:contextualSpacing/>
        <w:jc w:val="both"/>
        <w:rPr>
          <w:rFonts w:ascii="Times New Roman" w:hAnsi="Times New Roman"/>
          <w:sz w:val="27"/>
          <w:szCs w:val="27"/>
        </w:rPr>
      </w:pPr>
      <w:r>
        <w:rPr>
          <w:rFonts w:ascii="Times New Roman" w:hAnsi="Times New Roman"/>
          <w:sz w:val="27"/>
          <w:szCs w:val="27"/>
        </w:rPr>
        <w:t>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F16998" w:rsidRDefault="00F16998" w:rsidP="00F16998">
      <w:pPr>
        <w:tabs>
          <w:tab w:val="left" w:pos="3052"/>
        </w:tabs>
        <w:spacing w:line="240" w:lineRule="auto"/>
        <w:ind w:left="-284"/>
        <w:contextualSpacing/>
        <w:jc w:val="center"/>
        <w:rPr>
          <w:rFonts w:ascii="Times New Roman" w:hAnsi="Times New Roman"/>
          <w:b/>
          <w:sz w:val="27"/>
          <w:szCs w:val="27"/>
        </w:rPr>
      </w:pPr>
    </w:p>
    <w:p w:rsidR="00F16998" w:rsidRDefault="00F16998" w:rsidP="00F16998">
      <w:pPr>
        <w:spacing w:line="240" w:lineRule="auto"/>
        <w:contextualSpacing/>
        <w:rPr>
          <w:rFonts w:ascii="Times New Roman" w:hAnsi="Times New Roman"/>
          <w:sz w:val="27"/>
          <w:szCs w:val="27"/>
        </w:rPr>
      </w:pPr>
    </w:p>
    <w:p w:rsidR="00E42D05" w:rsidRPr="00E42D05" w:rsidRDefault="00E42D05" w:rsidP="00F16998">
      <w:pPr>
        <w:spacing w:after="0" w:line="240" w:lineRule="auto"/>
        <w:ind w:firstLine="709"/>
        <w:contextualSpacing/>
        <w:jc w:val="both"/>
        <w:rPr>
          <w:rFonts w:ascii="Times New Roman" w:eastAsia="Times New Roman" w:hAnsi="Times New Roman" w:cs="Times New Roman"/>
          <w:color w:val="000000"/>
          <w:sz w:val="28"/>
          <w:szCs w:val="28"/>
          <w:lang w:eastAsia="ru-RU"/>
        </w:rPr>
      </w:pPr>
    </w:p>
    <w:sectPr w:rsidR="00E42D05" w:rsidRPr="00E42D05" w:rsidSect="00E42D05">
      <w:pgSz w:w="11906" w:h="16838" w:code="9"/>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10936"/>
    <w:multiLevelType w:val="hybridMultilevel"/>
    <w:tmpl w:val="16062C02"/>
    <w:lvl w:ilvl="0" w:tplc="143E13C0">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2D05"/>
    <w:rsid w:val="001E3884"/>
    <w:rsid w:val="00342EED"/>
    <w:rsid w:val="004E351C"/>
    <w:rsid w:val="006037E3"/>
    <w:rsid w:val="006C0B77"/>
    <w:rsid w:val="008242FF"/>
    <w:rsid w:val="00867BF7"/>
    <w:rsid w:val="00870751"/>
    <w:rsid w:val="00922C48"/>
    <w:rsid w:val="00B915B7"/>
    <w:rsid w:val="00BE7B6A"/>
    <w:rsid w:val="00D2566A"/>
    <w:rsid w:val="00E220EF"/>
    <w:rsid w:val="00E277CD"/>
    <w:rsid w:val="00E42D05"/>
    <w:rsid w:val="00E87ADC"/>
    <w:rsid w:val="00EA59DF"/>
    <w:rsid w:val="00EB0E39"/>
    <w:rsid w:val="00EE4070"/>
    <w:rsid w:val="00F12C76"/>
    <w:rsid w:val="00F169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7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37E3"/>
    <w:pPr>
      <w:spacing w:after="0"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F16998"/>
    <w:pPr>
      <w:spacing w:before="30" w:after="100" w:afterAutospacing="1" w:line="240" w:lineRule="auto"/>
      <w:ind w:firstLine="240"/>
    </w:pPr>
    <w:rPr>
      <w:rFonts w:ascii="Times New Roman" w:eastAsia="Times New Roman" w:hAnsi="Times New Roman" w:cs="Times New Roman"/>
      <w:sz w:val="15"/>
      <w:szCs w:val="15"/>
      <w:lang w:eastAsia="ru-RU"/>
    </w:rPr>
  </w:style>
  <w:style w:type="paragraph" w:customStyle="1" w:styleId="formattext">
    <w:name w:val="formattext"/>
    <w:basedOn w:val="a"/>
    <w:uiPriority w:val="99"/>
    <w:rsid w:val="00F16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F16998"/>
  </w:style>
</w:styles>
</file>

<file path=word/webSettings.xml><?xml version="1.0" encoding="utf-8"?>
<w:webSettings xmlns:r="http://schemas.openxmlformats.org/officeDocument/2006/relationships" xmlns:w="http://schemas.openxmlformats.org/wordprocessingml/2006/main">
  <w:divs>
    <w:div w:id="460803330">
      <w:bodyDiv w:val="1"/>
      <w:marLeft w:val="0"/>
      <w:marRight w:val="0"/>
      <w:marTop w:val="0"/>
      <w:marBottom w:val="0"/>
      <w:divBdr>
        <w:top w:val="none" w:sz="0" w:space="0" w:color="auto"/>
        <w:left w:val="none" w:sz="0" w:space="0" w:color="auto"/>
        <w:bottom w:val="none" w:sz="0" w:space="0" w:color="auto"/>
        <w:right w:val="none" w:sz="0" w:space="0" w:color="auto"/>
      </w:divBdr>
    </w:div>
    <w:div w:id="8527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18112</Words>
  <Characters>103239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2023-02-06T07:51:00Z</dcterms:created>
  <dcterms:modified xsi:type="dcterms:W3CDTF">2023-02-20T09:31:00Z</dcterms:modified>
</cp:coreProperties>
</file>