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ACF" w:rsidRPr="003B2344" w:rsidRDefault="00216ACF" w:rsidP="00216A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Межрайонная ИФНС России по Новосибирской области доводит до </w:t>
      </w:r>
      <w:r w:rsidRPr="003B2344">
        <w:rPr>
          <w:rFonts w:ascii="Times New Roman" w:hAnsi="Times New Roman" w:cs="Times New Roman"/>
          <w:b/>
          <w:sz w:val="27"/>
          <w:szCs w:val="27"/>
        </w:rPr>
        <w:t>индивидуальных предпринимателей, применяющих специальные налоговые режимы</w:t>
      </w:r>
      <w:r w:rsidRPr="00216ACF">
        <w:rPr>
          <w:rFonts w:ascii="Times New Roman" w:hAnsi="Times New Roman" w:cs="Times New Roman"/>
          <w:b/>
          <w:sz w:val="27"/>
          <w:szCs w:val="27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</w:rPr>
        <w:t>информацию о</w:t>
      </w:r>
      <w:r w:rsidRPr="003B2344">
        <w:rPr>
          <w:rFonts w:ascii="Times New Roman" w:hAnsi="Times New Roman" w:cs="Times New Roman"/>
          <w:b/>
          <w:sz w:val="27"/>
          <w:szCs w:val="27"/>
        </w:rPr>
        <w:t xml:space="preserve"> льготах</w:t>
      </w:r>
      <w:r>
        <w:rPr>
          <w:rFonts w:ascii="Times New Roman" w:hAnsi="Times New Roman" w:cs="Times New Roman"/>
          <w:b/>
          <w:sz w:val="27"/>
          <w:szCs w:val="27"/>
        </w:rPr>
        <w:t>.</w:t>
      </w:r>
    </w:p>
    <w:p w:rsidR="00216ACF" w:rsidRPr="003B2344" w:rsidRDefault="00216ACF" w:rsidP="00216A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2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Налоговым кодексом Российской Федерации для индивидуальных предпринимателей, </w:t>
      </w:r>
      <w:r w:rsidRPr="00216AC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применяющих специальные налоговые режимы, предусматривается освобождение от уплаты налога на имущество физических лиц в отношении имущества, используемого в предпринимательской деятельности</w:t>
      </w:r>
      <w:r w:rsidRPr="003B2344">
        <w:rPr>
          <w:rFonts w:ascii="Times New Roman" w:eastAsia="Times New Roman" w:hAnsi="Times New Roman" w:cs="Times New Roman"/>
          <w:sz w:val="26"/>
          <w:szCs w:val="26"/>
          <w:lang w:eastAsia="ru-RU"/>
        </w:rPr>
        <w:t>, за исключением объектов налогообложения, включенных в перечень объектов административно-</w:t>
      </w:r>
      <w:bookmarkStart w:id="0" w:name="_GoBack"/>
      <w:bookmarkEnd w:id="0"/>
      <w:r w:rsidRPr="003B2344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делового, торгового и бытового назначения, определяемый в соответствии с пунктом 7 статьи 378.2 Налогового кодекса Российской Федерации (далее – Кодекс), утверждаемый уполномоченным органом исполнительной власти субъекта Российской Федерации.</w:t>
      </w:r>
    </w:p>
    <w:p w:rsidR="00216ACF" w:rsidRDefault="00216ACF" w:rsidP="00216A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2344">
        <w:rPr>
          <w:rFonts w:ascii="Times New Roman" w:eastAsia="Times New Roman" w:hAnsi="Times New Roman" w:cs="Times New Roman"/>
          <w:sz w:val="26"/>
          <w:szCs w:val="26"/>
          <w:lang w:eastAsia="ru-RU"/>
        </w:rPr>
        <w:t>Освобождение от уплаты налога на имущество физических лиц для индивидуальных предпринимателей, применяющих специальные налоговые режимы, предусмотренное разделом  «Специальные  налоговые  режимы»  Кодекса,  является  налоговой  льготой (письмо Минфина России от 26.04.2018 № 03-05-06-01/28324).</w:t>
      </w:r>
    </w:p>
    <w:p w:rsidR="00216ACF" w:rsidRPr="003B2344" w:rsidRDefault="00216ACF" w:rsidP="00216A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B2344">
        <w:rPr>
          <w:rFonts w:ascii="Times New Roman" w:eastAsia="Times New Roman" w:hAnsi="Times New Roman" w:cs="Times New Roman"/>
          <w:sz w:val="26"/>
          <w:szCs w:val="26"/>
          <w:lang w:eastAsia="ar-SA"/>
        </w:rPr>
        <w:t>Форма заявления о предоставлении налоговой льготы и Порядок её заполнения, утверждены приказом Федеральной налоговой службы от 14.11.2017 № ММВ-7-21/897@</w:t>
      </w:r>
      <w:r w:rsidRPr="003B2344">
        <w:t xml:space="preserve"> </w:t>
      </w:r>
      <w:r w:rsidRPr="003B2344">
        <w:rPr>
          <w:rFonts w:ascii="Times New Roman" w:eastAsia="Times New Roman" w:hAnsi="Times New Roman" w:cs="Times New Roman"/>
          <w:sz w:val="26"/>
          <w:szCs w:val="26"/>
          <w:lang w:eastAsia="ar-SA"/>
        </w:rPr>
        <w:t>(в ред. Приказа ФНС России от 25.03.2020 № ЕД-7-21/192@), который размещен в разделе «Документы» на интернет-сайте Федеральной налоговой службы (www.nalog.ru).</w:t>
      </w:r>
    </w:p>
    <w:p w:rsidR="00D45CFB" w:rsidRDefault="00D45CFB"/>
    <w:sectPr w:rsidR="00D45CFB" w:rsidSect="00A263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/>
  <w:rsids>
    <w:rsidRoot w:val="00216ACF"/>
    <w:rsid w:val="00216ACF"/>
    <w:rsid w:val="00A26393"/>
    <w:rsid w:val="00BA1F0C"/>
    <w:rsid w:val="00D45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A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A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Бокслер Ирина Святославовна</dc:creator>
  <cp:lastModifiedBy>Пользователь</cp:lastModifiedBy>
  <cp:revision>2</cp:revision>
  <dcterms:created xsi:type="dcterms:W3CDTF">2021-01-25T09:13:00Z</dcterms:created>
  <dcterms:modified xsi:type="dcterms:W3CDTF">2021-01-25T09:13:00Z</dcterms:modified>
</cp:coreProperties>
</file>