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6F" w:rsidRPr="005B6C6F" w:rsidRDefault="005B6C6F" w:rsidP="00B3372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B6C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B6C6F" w:rsidRPr="005B6C6F" w:rsidRDefault="005B6C6F" w:rsidP="005B6C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участии граждан в отправлении правосудия</w:t>
      </w:r>
    </w:p>
    <w:p w:rsidR="005B6C6F" w:rsidRPr="005B6C6F" w:rsidRDefault="005B6C6F" w:rsidP="005B6C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Что такое суд присяжных?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</w:t>
      </w:r>
    </w:p>
    <w:p w:rsidR="00351713" w:rsidRPr="00351713" w:rsidRDefault="00B33722" w:rsidP="0035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Присяжные заседатели чаще всего рассматривают уголовные дела об убийстве, умышленном тяжком вреде здоровью, повлекшем смерть, посягательстве на жизнь государственного или общественного деятеля, правоохранителя или лица, осуществляющего правосудие, а так</w:t>
      </w:r>
      <w:r w:rsidR="0035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по ряду других уголовных дел.</w:t>
      </w: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Какие требования предъявляются к присяжным и как их отбирают?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Pr="005B6C6F" w:rsidRDefault="005B6C6F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присяжным установлены законом «О присяжных заседателях федеральных судов общей юрисдикции в Российской Федерации». Так, присяжными не могут быть граждане:</w:t>
      </w:r>
    </w:p>
    <w:p w:rsidR="005B6C6F" w:rsidRPr="005B6C6F" w:rsidRDefault="005B6C6F" w:rsidP="00B337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младше 25 лет;</w:t>
      </w:r>
    </w:p>
    <w:p w:rsidR="005B6C6F" w:rsidRPr="005B6C6F" w:rsidRDefault="005B6C6F" w:rsidP="00B337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 непогашенную или неснятую судимость;</w:t>
      </w:r>
    </w:p>
    <w:p w:rsidR="005B6C6F" w:rsidRPr="005B6C6F" w:rsidRDefault="005B6C6F" w:rsidP="00B337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недееспособные;</w:t>
      </w:r>
    </w:p>
    <w:p w:rsidR="005B6C6F" w:rsidRPr="005B6C6F" w:rsidRDefault="005B6C6F" w:rsidP="00B337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состоящие на учёте в наркологическом или психоневрологическом диспансере.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</w:t>
      </w: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четыре года. Из него случайным образом выбирают кандидатов в присяжные и направляют им по почте соответствующее уведомление.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33722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Как стать присяжным заседателем?</w:t>
      </w:r>
    </w:p>
    <w:p w:rsidR="00B33722" w:rsidRP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Приглашение составляется в свободной форме, с официальными реквизитами суда. По распоряжению судьи его помощник и секретарь судебного заседания в случайном порядке отбирают из списка кандидатов несколько человек, которым направляют приглашения.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Кандидату нужно явиться в назначенный суд в указанную дату и время. При входе граждан будет встречать судебный пристав. Он попросит предъявить паспорт и приглашение и отведет к залу заседания.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Каждого кандидата судья инструктирует, произносит вступительное слово: зачем его вызвали, для какого дела, какие задачи перед ним стоят и сколько примерно продлится разбирательство.</w:t>
      </w: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Присяжным не выдают специальных удостоверений. Если нужно подтвердить свой статус, судья выдаст справку.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Обязан ли кандидат в присяжные явиться по приглашению? Предусмотрены ли санкции за неявку?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Российским законодательством предусмотрено, что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гражданин без уважительных причин игнорирует требование суда о явке в суд, то на него может быть наложено денежное взыскание в порядке статей 117-118 Уголовно-процессуального кодекса России в размере до 2500 рублей.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вправе отказаться от участия в рассмотрении уголовного дела в качестве присяжного заседателя только по основаниям, предусмотренным законом, либо по уважительным причинам.</w:t>
      </w: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лица старше 60 лет, а также женщины, имеющие ребенка в возрасте до трех лет, имеют право отказаться от участия в суде в качестве присяжного заседателя.</w:t>
      </w: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 Сколько может длиться судебное разбирательство?</w:t>
      </w:r>
      <w:r w:rsidR="00B337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Уголовный процесс состоит не из одного заседания и как правило длиться от нескольких недель до пары месяцев, в редких случаях дольше.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между заседаниями есть перерывы. В это время присяжные заседатели могут работать и заниматься своими делами.</w:t>
      </w: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необходимо помнить, что присяжным запрещено делиться информацией об обстоятельствах дела с кем-либо в обычной жизни, собирать какие-либо сведения вне заседания, высказывать свое мнение по процессу за его рамками и нарушать тайну совещательной комнаты. За присяжным никто не следит, но, если выяснится, что тайна совещательной комнаты была нарушена, приговор могут отменить. В остальном присяжные заседатели свободны в своих действиях.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Pr="00B33722" w:rsidRDefault="005B6C6F" w:rsidP="00B337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Оплачивается ли потраченное время?</w:t>
      </w:r>
    </w:p>
    <w:p w:rsidR="00B33722" w:rsidRPr="005B6C6F" w:rsidRDefault="00B33722" w:rsidP="00B3372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Участие оплачивается в размере одной второй части должностного оклада судьи суда, в котором проходит рассмотрение дела, но не менее, чем средний доход участника по основному месту работы. Также оплачивается проезд до места проведения суда.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Присяжный может принимать участие в процессе 1 раз в год в течение 10 дней, а если процесс за это время не закончен, то срок участия продлевается до его окончания. Работодатель обязан отпустить работника на время, требуемое для завершения суда, и в ходе исполнения данных обязанностей не вправе уволить или перевести работника на другую должность.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Также участие в судебном процессе учитывается, как трудовой стаж.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Если начался конфликт с работодателем по поводу выполнения обязанностей присяжного заседателя, достаточно указать на статью 170 Трудового кодекса. В ней закреплена обязанность работодателя, освободить работника от работы на время заседаний. Также можно напомнить работодателю, что заработная плата работника-присяжного выплачивается из бюджета государства – денежная нагрузка на работодателя уменьшится.</w:t>
      </w: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За воспрепятствование явке присяжного в суд предусмотрен штраф, который компетентные органы могут наложить на работодателя.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7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161617"/>
          <w:sz w:val="28"/>
          <w:szCs w:val="28"/>
          <w:lang w:eastAsia="ru-RU"/>
        </w:rPr>
        <w:t>7. Предусмотрены ли меры защиты в случае угрозы от подсудимых для присяжных заседателей?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Закон предусматривает гарантии для присяжного заседателя. Прежде всего, это гарантия неприкосновенности на период осуществления обязанности присяжного заседателя, возможность применения мер государственной защиты. На присяжных распространяются такие же меры защиты, как и на профессиональных судей, поэтому любая форма </w:t>
      </w:r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lastRenderedPageBreak/>
        <w:t>воздействия на присяжного не допустима и может повлечь за собой привлечение к уголовной ответственности.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Что должны сделать присяжные на суде?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принятия решения. Там присяжные должны ответить на три основных вопроса:</w:t>
      </w:r>
    </w:p>
    <w:p w:rsidR="005B6C6F" w:rsidRPr="005B6C6F" w:rsidRDefault="005B6C6F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доказано ли, что деяние имело место;</w:t>
      </w:r>
    </w:p>
    <w:p w:rsidR="005B6C6F" w:rsidRPr="005B6C6F" w:rsidRDefault="005B6C6F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доказано ли, что это деяние совершил подсудимый;</w:t>
      </w:r>
    </w:p>
    <w:p w:rsidR="005B6C6F" w:rsidRPr="005B6C6F" w:rsidRDefault="005B6C6F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виновен ли подсудимый в совершении этого деяния.</w:t>
      </w: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положительном ответе на последний вопрос присяжные также должны высказаться, заслуживает ли подсудимый снисхождения или нет.</w:t>
      </w: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председательствующий судья может задать коллегии и другие вопросы, связанные с обстоятельствами конкретного дела. Наказание присяжные не назначают — это делает судья в том случае, если подсудимого признают виновным.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Почему важно не отказываться от выполнения своего гражданского долга – быть присяжным заседателем?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</w:t>
      </w:r>
      <w:r w:rsidR="005B6C6F" w:rsidRPr="005B6C6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Присяжные заседатели решают вопрос о вине подсудимого с точки зрения человеческих и моральных ценностей, учитывая при этом свой жизненный опыт. В правовом государстве люди должны сознательно относиться к такой обязанности.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прав как подсудимого, так и потерпевшего по делу, а также не способствует интересам общества 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ответственности.</w:t>
      </w: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не сказать об еще одном занимательном аспекте суда присяжных. По мнению большинства людей, побывавших присяжными заседателями – участие в суде присяжных – «это как детектив читать». Поэтому если Вам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придет приглашение, рекомендуется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не игнорировать,</w:t>
      </w:r>
      <w:r w:rsidR="005B6C6F" w:rsidRPr="005B6C6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приняв участие в осуществлении правосудия.</w:t>
      </w: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Чановского района</w:t>
      </w:r>
    </w:p>
    <w:p w:rsidR="003E5C7B" w:rsidRPr="00351713" w:rsidRDefault="00B33722" w:rsidP="0035171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2 класса  Вяткина И.В.</w:t>
      </w:r>
    </w:p>
    <w:sectPr w:rsidR="003E5C7B" w:rsidRPr="0035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01DEC"/>
    <w:multiLevelType w:val="multilevel"/>
    <w:tmpl w:val="4AB4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06"/>
    <w:rsid w:val="00250306"/>
    <w:rsid w:val="00351713"/>
    <w:rsid w:val="003E5C7B"/>
    <w:rsid w:val="005B6C6F"/>
    <w:rsid w:val="00B33722"/>
    <w:rsid w:val="00B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A473E-89B2-4CCB-8300-8094F31F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0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Пользователь</cp:lastModifiedBy>
  <cp:revision>2</cp:revision>
  <dcterms:created xsi:type="dcterms:W3CDTF">2024-03-04T03:29:00Z</dcterms:created>
  <dcterms:modified xsi:type="dcterms:W3CDTF">2024-03-04T03:29:00Z</dcterms:modified>
</cp:coreProperties>
</file>