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     </w:t>
      </w:r>
      <w:bookmarkStart w:id="0" w:name="_GoBack"/>
      <w:r>
        <w:rPr>
          <w:rFonts w:ascii="Times New Roman" w:hAnsi="Times New Roman"/>
          <w:b/>
        </w:rPr>
        <w:t>Закреплено право судебного пристава-исполнителя на обращение в суд с ходатайством об освобождении отдельных категорий должников от отбывания обязательных работ</w:t>
      </w:r>
    </w:p>
    <w:p w14:paraId="02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      Федеральный закон от 15.12.2025 N 452-ФЗ"О внесении изменения в статью 109.2 </w:t>
      </w:r>
      <w:r>
        <w:rPr>
          <w:rFonts w:ascii="Times New Roman" w:hAnsi="Times New Roman"/>
        </w:rPr>
        <w:t>Федерального закона "Об исполнительном производстве", так подписанным законом установлено, что судебный пристав-исполнитель вправе обратиться в суд с ходатайством об освобождении должника от дальнейшего отбывания обязательных работ:</w:t>
      </w:r>
    </w:p>
    <w:p w14:paraId="03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-в отношении женщи</w:t>
      </w:r>
      <w:r>
        <w:rPr>
          <w:rFonts w:ascii="Times New Roman" w:hAnsi="Times New Roman"/>
        </w:rPr>
        <w:t xml:space="preserve">н, имеющих детей в возрасте до трех лет и (или) </w:t>
      </w:r>
      <w:proofErr w:type="gramStart"/>
      <w:r>
        <w:rPr>
          <w:rFonts w:ascii="Times New Roman" w:hAnsi="Times New Roman"/>
        </w:rPr>
        <w:t>детей-инвалидов</w:t>
      </w:r>
      <w:proofErr w:type="gramEnd"/>
      <w:r>
        <w:rPr>
          <w:rFonts w:ascii="Times New Roman" w:hAnsi="Times New Roman"/>
        </w:rPr>
        <w:t xml:space="preserve"> либо являющихся усыновителями, опекунами или попечителями таких детей;</w:t>
      </w:r>
    </w:p>
    <w:p w14:paraId="04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-в отношении мужчин, являющихся одинокими родителями и имеющих детей в возрасте до трех лет и (или) </w:t>
      </w:r>
      <w:proofErr w:type="gramStart"/>
      <w:r>
        <w:rPr>
          <w:rFonts w:ascii="Times New Roman" w:hAnsi="Times New Roman"/>
        </w:rPr>
        <w:t>детей-инвалидов</w:t>
      </w:r>
      <w:proofErr w:type="gramEnd"/>
      <w:r>
        <w:rPr>
          <w:rFonts w:ascii="Times New Roman" w:hAnsi="Times New Roman"/>
        </w:rPr>
        <w:t xml:space="preserve"> либо являющихся единственными усыновителями, опекунами или попечителями таких детей;</w:t>
      </w:r>
    </w:p>
    <w:p w14:paraId="05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-в случаях признания должника инвалидом I или II группы, наступления беременности либо тяжелой болезни, препятствующей отбыванию обязательных работ.</w:t>
      </w:r>
    </w:p>
    <w:p w14:paraId="06000000" w14:textId="77777777" w:rsidR="0036064D" w:rsidRDefault="0036064D">
      <w:pPr>
        <w:rPr>
          <w:rFonts w:ascii="Times New Roman" w:hAnsi="Times New Roman"/>
        </w:rPr>
      </w:pPr>
    </w:p>
    <w:p w14:paraId="07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Установл</w:t>
      </w:r>
      <w:r>
        <w:rPr>
          <w:rFonts w:ascii="Times New Roman" w:hAnsi="Times New Roman"/>
          <w:b/>
        </w:rPr>
        <w:t xml:space="preserve">ены новые правила определения начальной цены изымаемого из земель </w:t>
      </w:r>
      <w:proofErr w:type="spellStart"/>
      <w:r>
        <w:rPr>
          <w:rFonts w:ascii="Times New Roman" w:hAnsi="Times New Roman"/>
          <w:b/>
        </w:rPr>
        <w:t>сельхозназначения</w:t>
      </w:r>
      <w:proofErr w:type="spellEnd"/>
      <w:r>
        <w:rPr>
          <w:rFonts w:ascii="Times New Roman" w:hAnsi="Times New Roman"/>
          <w:b/>
        </w:rPr>
        <w:t xml:space="preserve"> и выставляемого на публичных торгах земельного участка</w:t>
      </w:r>
    </w:p>
    <w:p w14:paraId="08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>      Федеральным законом от 15.12.2025 N 465-ФЗ"О внесении изменения в статью 6 Федерального закона "Об обороте земе</w:t>
      </w:r>
      <w:r>
        <w:rPr>
          <w:rFonts w:ascii="Times New Roman" w:hAnsi="Times New Roman"/>
        </w:rPr>
        <w:t>ль сельскохозяйственного назначения" закреплено, что начальной ценой изъятого земельного участка из земель сельскохозяйственного назначения на публичных торгах является кадастровая стоимость такого земельного участка, внесенная в ЕГРН и подлежащая применен</w:t>
      </w:r>
      <w:r>
        <w:rPr>
          <w:rFonts w:ascii="Times New Roman" w:hAnsi="Times New Roman"/>
        </w:rPr>
        <w:t>ию на дату публикации извещения о проведении публичных торгов в отношении такого земельного участка.</w:t>
      </w:r>
    </w:p>
    <w:p w14:paraId="09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Ранее начальной ценой изъятого земельного участка из земель сельскохозяйственного назначения являлась рыночная или кадастровая стоимость такого земельног</w:t>
      </w:r>
      <w:r>
        <w:rPr>
          <w:rFonts w:ascii="Times New Roman" w:hAnsi="Times New Roman"/>
        </w:rPr>
        <w:t>о участка, если результаты государственной кадастровой оценки были утверждены не ранее чем за пять лет до даты принятия решения о проведении публичных торгов.</w:t>
      </w:r>
    </w:p>
    <w:p w14:paraId="0A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Настоящий Федеральный закон вступает в силу со дня его официального опубликования.</w:t>
      </w:r>
    </w:p>
    <w:p w14:paraId="0B000000" w14:textId="77777777" w:rsidR="0036064D" w:rsidRDefault="0036064D">
      <w:pPr>
        <w:rPr>
          <w:rFonts w:ascii="Times New Roman" w:hAnsi="Times New Roman"/>
        </w:rPr>
      </w:pPr>
    </w:p>
    <w:p w14:paraId="0C000000" w14:textId="77777777" w:rsidR="0036064D" w:rsidRDefault="0036064D">
      <w:pPr>
        <w:rPr>
          <w:rFonts w:ascii="Times New Roman" w:hAnsi="Times New Roman"/>
        </w:rPr>
      </w:pPr>
    </w:p>
    <w:p w14:paraId="0D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 xml:space="preserve"> Рас</w:t>
      </w:r>
      <w:r>
        <w:rPr>
          <w:rFonts w:ascii="Times New Roman" w:hAnsi="Times New Roman"/>
          <w:b/>
        </w:rPr>
        <w:t>ширен перечень категорий военнослужащих, имеющих право на внеочередное обеспечение жильем (жилищной субсидией)</w:t>
      </w:r>
    </w:p>
    <w:p w14:paraId="0E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>   Федеральным закон от 15.12.2025 N 469-ФЗ"О внесении изменений в Федеральный закон "О статусе военнослужащих" установлено, что согласно внесенн</w:t>
      </w:r>
      <w:r>
        <w:rPr>
          <w:rFonts w:ascii="Times New Roman" w:hAnsi="Times New Roman"/>
        </w:rPr>
        <w:t>ому дополнению денежные средства на приобретение или строительство жилых помещений либо жилые помещения вне очереди предоставляются в том числе: военнослужащим-гражданам и гражданам, уволенным с военной службы при наличии детей, являющихся инвалидами с дет</w:t>
      </w:r>
      <w:r>
        <w:rPr>
          <w:rFonts w:ascii="Times New Roman" w:hAnsi="Times New Roman"/>
        </w:rPr>
        <w:t xml:space="preserve">ства; лицам, указанным в пункте </w:t>
      </w:r>
      <w:r>
        <w:rPr>
          <w:rFonts w:ascii="Times New Roman" w:hAnsi="Times New Roman"/>
        </w:rPr>
        <w:lastRenderedPageBreak/>
        <w:t>2.1 статьи 36 Федерального закона "О воинской обязанности и военной службе"; а также лицам, в отношении которых приняты соответствующие решения руководителем федерального органа исполнительной власти или федерального государ</w:t>
      </w:r>
      <w:r>
        <w:rPr>
          <w:rFonts w:ascii="Times New Roman" w:hAnsi="Times New Roman"/>
        </w:rPr>
        <w:t>ственного органа, в которых предусмотрена военная служба.</w:t>
      </w:r>
    </w:p>
    <w:p w14:paraId="0F000000" w14:textId="77777777" w:rsidR="0036064D" w:rsidRDefault="0036064D">
      <w:pPr>
        <w:rPr>
          <w:rFonts w:ascii="Times New Roman" w:hAnsi="Times New Roman"/>
        </w:rPr>
      </w:pPr>
    </w:p>
    <w:p w14:paraId="10000000" w14:textId="77777777" w:rsidR="0036064D" w:rsidRDefault="009C41C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КС РФ подтвердил, что при задержке работодателем выплаты работнику компенсации морального вреда в связи с несчастным случаем на производстве с работодателя взыскиваются проценты, установленны</w:t>
      </w:r>
      <w:r>
        <w:rPr>
          <w:rFonts w:ascii="Times New Roman" w:hAnsi="Times New Roman"/>
          <w:b/>
        </w:rPr>
        <w:t>е частью первой статьи 236 ТК РФ</w:t>
      </w:r>
    </w:p>
    <w:p w14:paraId="11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>      Постановление Конституционного Суда РФ от 15.12.2025 N 44-П"По делу о проверке конституционности части первой статьи 236 Трудового кодекса Российской Федерации в связи с жалобой гражданина Полежаева Алексея Викторович</w:t>
      </w:r>
      <w:r>
        <w:rPr>
          <w:rFonts w:ascii="Times New Roman" w:hAnsi="Times New Roman"/>
        </w:rPr>
        <w:t>а"</w:t>
      </w:r>
    </w:p>
    <w:p w14:paraId="12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Часть первая статьи 236 ТК РФ признана не противоречащей Конституции РФ, поскольку по своему конституционно-правовому смыслу в системе действующего правового регулирования она предполагает начисление в соответствии с установленными правилами проце</w:t>
      </w:r>
      <w:r>
        <w:rPr>
          <w:rFonts w:ascii="Times New Roman" w:hAnsi="Times New Roman"/>
        </w:rPr>
        <w:t>нтов (денежной компенсации) на присужденную работнику в связи с несчастным случаем на производстве сумму компенсации морального вреда за период неисполнения (задержки исполнения) работодателем судебного решения о взыскании с него указанной компенсации начи</w:t>
      </w:r>
      <w:r>
        <w:rPr>
          <w:rFonts w:ascii="Times New Roman" w:hAnsi="Times New Roman"/>
        </w:rPr>
        <w:t>ная со дня, следующего за днем вступления в законную силу указанного решения суда, по день фактического расчета включительно.</w:t>
      </w:r>
    </w:p>
    <w:p w14:paraId="13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Указанная норма предполагает, что за период, когда решение суда о выплате работнику компенсации морального вреда не исполн</w:t>
      </w:r>
      <w:r>
        <w:rPr>
          <w:rFonts w:ascii="Times New Roman" w:hAnsi="Times New Roman"/>
        </w:rPr>
        <w:t>ено, работник, будучи незаконно лишенным причитающихся ему денежных средств, имеет право на применение предусмотренного данной нормой компенсационного механизма.</w:t>
      </w:r>
    </w:p>
    <w:p w14:paraId="14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Иное создавало бы предпосылки для нарушения права работника на компенсацию морального вреда</w:t>
      </w:r>
      <w:r>
        <w:rPr>
          <w:rFonts w:ascii="Times New Roman" w:hAnsi="Times New Roman"/>
        </w:rPr>
        <w:t xml:space="preserve"> в связи с несчастным случаем на производстве путем уклонения работодателя - без каких бы то ни было негативных для него последствий - от своевременного исполнения решения суда о взыскании данной компенсации и тем самым не только необоснованно ограничивало</w:t>
      </w:r>
      <w:r>
        <w:rPr>
          <w:rFonts w:ascii="Times New Roman" w:hAnsi="Times New Roman"/>
        </w:rPr>
        <w:t xml:space="preserve"> бы право работника на судебную защиту, но и противоречило бы конституционным принципам справедливости, уважения человека труда и самого труда, а также предписаниям об охране труда и здоровья граждан.</w:t>
      </w:r>
    </w:p>
    <w:p w14:paraId="15000000" w14:textId="77777777" w:rsidR="0036064D" w:rsidRDefault="0036064D">
      <w:pPr>
        <w:rPr>
          <w:rFonts w:ascii="Times New Roman" w:hAnsi="Times New Roman"/>
        </w:rPr>
      </w:pPr>
    </w:p>
    <w:p w14:paraId="16000000" w14:textId="77777777" w:rsidR="0036064D" w:rsidRDefault="009C41C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Военнослужащим предоставлено право на бесплатный</w:t>
      </w:r>
      <w:r>
        <w:rPr>
          <w:rFonts w:ascii="Times New Roman" w:hAnsi="Times New Roman"/>
          <w:b/>
        </w:rPr>
        <w:t xml:space="preserve"> проезд к месту проведения военно-врачебной экспертизы и обратно</w:t>
      </w:r>
    </w:p>
    <w:p w14:paraId="17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>        Федеральный закон от 15.12.2025 N 468-ФЗ"О внесении изменений в статью 20 Федерального закона "О статусе военнослужащих"</w:t>
      </w:r>
    </w:p>
    <w:p w14:paraId="18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Законом уточнены положения, предоставляющие право на проезд</w:t>
      </w:r>
      <w:r>
        <w:rPr>
          <w:rFonts w:ascii="Times New Roman" w:hAnsi="Times New Roman"/>
        </w:rPr>
        <w:t xml:space="preserve"> на безвозмездной основе до места нахождения тяжелобольного военнослужащего.</w:t>
      </w:r>
    </w:p>
    <w:p w14:paraId="19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>Теперь данным правом смогут воспользоваться два члена семьи (двое близких родственников) тяжелобольного военнослужащего, пребывающего в добровольческом формировании (один раз за в</w:t>
      </w:r>
      <w:r>
        <w:rPr>
          <w:rFonts w:ascii="Times New Roman" w:hAnsi="Times New Roman"/>
        </w:rPr>
        <w:t>ремя болезни).</w:t>
      </w:r>
    </w:p>
    <w:p w14:paraId="1A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Также законом определено, какие лица являются близкими родственниками военнослужащего или гражданина, пребывающего в добровольческом формировании: отец (мать), отец (мать) супруга, сын (дочь), полнородные (</w:t>
      </w:r>
      <w:proofErr w:type="spellStart"/>
      <w:r>
        <w:rPr>
          <w:rFonts w:ascii="Times New Roman" w:hAnsi="Times New Roman"/>
        </w:rPr>
        <w:t>неполнородные</w:t>
      </w:r>
      <w:proofErr w:type="spellEnd"/>
      <w:r>
        <w:rPr>
          <w:rFonts w:ascii="Times New Roman" w:hAnsi="Times New Roman"/>
        </w:rPr>
        <w:t>) братья и се</w:t>
      </w:r>
      <w:r>
        <w:rPr>
          <w:rFonts w:ascii="Times New Roman" w:hAnsi="Times New Roman"/>
        </w:rPr>
        <w:t>стры.</w:t>
      </w:r>
    </w:p>
    <w:p w14:paraId="1B000000" w14:textId="77777777" w:rsidR="0036064D" w:rsidRDefault="0036064D">
      <w:pPr>
        <w:rPr>
          <w:rFonts w:ascii="Times New Roman" w:hAnsi="Times New Roman"/>
        </w:rPr>
      </w:pPr>
    </w:p>
    <w:p w14:paraId="1C000000" w14:textId="77777777" w:rsidR="0036064D" w:rsidRDefault="009C41C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Определен порядок экстренного информирования лиц, осуществляющих пчеловодство, о запланированном применении пестицидов</w:t>
      </w:r>
    </w:p>
    <w:p w14:paraId="1D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 Федеральным законом от 15.12.2025 N 480-ФЗ"О внесены изменений в статью 16 Федерального закона "О пчеловодстве в Росси</w:t>
      </w:r>
      <w:r>
        <w:rPr>
          <w:rFonts w:ascii="Times New Roman" w:hAnsi="Times New Roman"/>
        </w:rPr>
        <w:t xml:space="preserve">йской Федерации" и статью 22 Федерального закона "О безопасном обращении с пестицидами и </w:t>
      </w:r>
      <w:proofErr w:type="spellStart"/>
      <w:r>
        <w:rPr>
          <w:rFonts w:ascii="Times New Roman" w:hAnsi="Times New Roman"/>
        </w:rPr>
        <w:t>агрохимикатами</w:t>
      </w:r>
      <w:proofErr w:type="spellEnd"/>
      <w:r>
        <w:rPr>
          <w:rFonts w:ascii="Times New Roman" w:hAnsi="Times New Roman"/>
        </w:rPr>
        <w:t>".</w:t>
      </w:r>
    </w:p>
    <w:p w14:paraId="1E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Согласно изменениям, в случае, если применение пестицидов осуществляется в связи с установлением федерального, регионального или местного уровня реагирования на чрезвычайную ситуацию при введении режима чрезвычайной ситуации, физические и юридически</w:t>
      </w:r>
      <w:r>
        <w:rPr>
          <w:rFonts w:ascii="Times New Roman" w:hAnsi="Times New Roman"/>
        </w:rPr>
        <w:t>е лица, осуществляющие пчеловодство на территориях, расположенных на расстоянии до 7 километров от границ земель и земельных участков, на которых запланировано применение пестицидов, информируются о применении пестицидов не позднее чем за 24 часа до такого</w:t>
      </w:r>
      <w:r>
        <w:rPr>
          <w:rFonts w:ascii="Times New Roman" w:hAnsi="Times New Roman"/>
        </w:rPr>
        <w:t xml:space="preserve"> применения лицами, запланировавшими их применение.</w:t>
      </w:r>
    </w:p>
    <w:p w14:paraId="1F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Информирование осуществляется через средства массовой информации, а также путем размещения соответствующей информации в ФГИС </w:t>
      </w:r>
      <w:proofErr w:type="spellStart"/>
      <w:r>
        <w:rPr>
          <w:rFonts w:ascii="Times New Roman" w:hAnsi="Times New Roman"/>
        </w:rPr>
        <w:t>прослеживаемости</w:t>
      </w:r>
      <w:proofErr w:type="spellEnd"/>
      <w:r>
        <w:rPr>
          <w:rFonts w:ascii="Times New Roman" w:hAnsi="Times New Roman"/>
        </w:rPr>
        <w:t xml:space="preserve"> пестицидов и </w:t>
      </w:r>
      <w:proofErr w:type="spellStart"/>
      <w:r>
        <w:rPr>
          <w:rFonts w:ascii="Times New Roman" w:hAnsi="Times New Roman"/>
        </w:rPr>
        <w:t>агрохимикатов</w:t>
      </w:r>
      <w:proofErr w:type="spellEnd"/>
      <w:r>
        <w:rPr>
          <w:rFonts w:ascii="Times New Roman" w:hAnsi="Times New Roman"/>
        </w:rPr>
        <w:t>.</w:t>
      </w:r>
    </w:p>
    <w:p w14:paraId="20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Настоящий Федеральный </w:t>
      </w:r>
      <w:r>
        <w:rPr>
          <w:rFonts w:ascii="Times New Roman" w:hAnsi="Times New Roman"/>
        </w:rPr>
        <w:t>закон вступает в силу с 1 марта 2026 года.</w:t>
      </w:r>
    </w:p>
    <w:p w14:paraId="21000000" w14:textId="77777777" w:rsidR="0036064D" w:rsidRDefault="0036064D">
      <w:pPr>
        <w:rPr>
          <w:rFonts w:ascii="Times New Roman" w:hAnsi="Times New Roman"/>
        </w:rPr>
      </w:pPr>
    </w:p>
    <w:p w14:paraId="22000000" w14:textId="77777777" w:rsidR="0036064D" w:rsidRDefault="0036064D">
      <w:pPr>
        <w:rPr>
          <w:rFonts w:ascii="Times New Roman" w:hAnsi="Times New Roman"/>
        </w:rPr>
      </w:pPr>
    </w:p>
    <w:p w14:paraId="23000000" w14:textId="77777777" w:rsidR="0036064D" w:rsidRDefault="009C41C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Участники СВО смогут бесплатно получить второе среднее профессиональное образование</w:t>
      </w:r>
    </w:p>
    <w:p w14:paraId="24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>         Федеральным законом от 15.12.2025 N 490-ФЗ внесены изменения в статью 68 Федерального закона "Об образовании в Росси</w:t>
      </w:r>
      <w:r>
        <w:rPr>
          <w:rFonts w:ascii="Times New Roman" w:hAnsi="Times New Roman"/>
        </w:rPr>
        <w:t xml:space="preserve">йской Федерации" так, согласно подписанному закону, право повторно получить среднее профессиональное образование по другой профессии или специальности за счет бюджетных средств предоставлено военнослужащим Вооруженных Сил РФ и </w:t>
      </w:r>
      <w:proofErr w:type="spellStart"/>
      <w:r>
        <w:rPr>
          <w:rFonts w:ascii="Times New Roman" w:hAnsi="Times New Roman"/>
        </w:rPr>
        <w:t>Росгвардии</w:t>
      </w:r>
      <w:proofErr w:type="spellEnd"/>
      <w:r>
        <w:rPr>
          <w:rFonts w:ascii="Times New Roman" w:hAnsi="Times New Roman"/>
        </w:rPr>
        <w:t>, гражданам, призва</w:t>
      </w:r>
      <w:r>
        <w:rPr>
          <w:rFonts w:ascii="Times New Roman" w:hAnsi="Times New Roman"/>
        </w:rPr>
        <w:t xml:space="preserve">нным на военную службу по мобилизации, гражданам, заключившим контракт о добровольном содействии в выполнении задач, возложенных на Вооруженные Силы РФ или войска </w:t>
      </w:r>
      <w:proofErr w:type="spellStart"/>
      <w:r>
        <w:rPr>
          <w:rFonts w:ascii="Times New Roman" w:hAnsi="Times New Roman"/>
        </w:rPr>
        <w:t>Росгвардии</w:t>
      </w:r>
      <w:proofErr w:type="spellEnd"/>
      <w:r>
        <w:rPr>
          <w:rFonts w:ascii="Times New Roman" w:hAnsi="Times New Roman"/>
        </w:rPr>
        <w:t xml:space="preserve"> при условии их участия в специальной военной операции или выполнения ими задач по </w:t>
      </w:r>
      <w:r>
        <w:rPr>
          <w:rFonts w:ascii="Times New Roman" w:hAnsi="Times New Roman"/>
        </w:rPr>
        <w:t>отражению вооруженного вторжения на территорию РФ, в ходе вооруженной провокации на государственной границе РФ и приграничных территориях, прилегающих к районам проведения СВО, находящимся (находившимся) на указанных территориях служащим (работникам) право</w:t>
      </w:r>
      <w:r>
        <w:rPr>
          <w:rFonts w:ascii="Times New Roman" w:hAnsi="Times New Roman"/>
        </w:rPr>
        <w:t>охранительных органов РФ, гражданам, выполняющим (выполнявшим) служебные и иные аналогичные функции на таких территориях, лицам, принимавшим участие в боевых действиях в составе воинских формирований и органов ДНР и ЛНР начиная с 11 мая 2014 года.</w:t>
      </w:r>
    </w:p>
    <w:p w14:paraId="25000000" w14:textId="77777777" w:rsidR="0036064D" w:rsidRDefault="0036064D">
      <w:pPr>
        <w:rPr>
          <w:rFonts w:ascii="Times New Roman" w:hAnsi="Times New Roman"/>
        </w:rPr>
      </w:pPr>
    </w:p>
    <w:p w14:paraId="26000000" w14:textId="77777777" w:rsidR="0036064D" w:rsidRDefault="0036064D">
      <w:pPr>
        <w:rPr>
          <w:rFonts w:ascii="Times New Roman" w:hAnsi="Times New Roman"/>
        </w:rPr>
      </w:pPr>
    </w:p>
    <w:p w14:paraId="27000000" w14:textId="77777777" w:rsidR="0036064D" w:rsidRDefault="0036064D">
      <w:pPr>
        <w:rPr>
          <w:rFonts w:ascii="Times New Roman" w:hAnsi="Times New Roman"/>
        </w:rPr>
      </w:pPr>
    </w:p>
    <w:p w14:paraId="28000000" w14:textId="77777777" w:rsidR="0036064D" w:rsidRDefault="009C41C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Уточнена обязанность граждан, подлежащих призыву на военную службу, выезжающих с места жительства на срок более трех месяцев, о сообщении указанных сведений в военный комиссариат</w:t>
      </w:r>
    </w:p>
    <w:p w14:paraId="29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>         Федеральным законом от 15.12.2025 N 488-</w:t>
      </w:r>
      <w:proofErr w:type="gramStart"/>
      <w:r>
        <w:rPr>
          <w:rFonts w:ascii="Times New Roman" w:hAnsi="Times New Roman"/>
        </w:rPr>
        <w:t>ФЗ  внесены</w:t>
      </w:r>
      <w:proofErr w:type="gramEnd"/>
      <w:r>
        <w:rPr>
          <w:rFonts w:ascii="Times New Roman" w:hAnsi="Times New Roman"/>
        </w:rPr>
        <w:t xml:space="preserve"> изменения в ста</w:t>
      </w:r>
      <w:r>
        <w:rPr>
          <w:rFonts w:ascii="Times New Roman" w:hAnsi="Times New Roman"/>
        </w:rPr>
        <w:t>тью 21.5 Кодекса Российской Федерации об административных правонарушениях, так</w:t>
      </w:r>
    </w:p>
    <w:p w14:paraId="2A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>в настоящее время гражданин, подлежащий призыву на военную службу, обязан уведомить военный комиссариат или орган, осуществляющий первичный воинский учет, о выезде в период пров</w:t>
      </w:r>
      <w:r>
        <w:rPr>
          <w:rFonts w:ascii="Times New Roman" w:hAnsi="Times New Roman"/>
        </w:rPr>
        <w:t>едения призыва на срок более трех месяцев с места жительства или места пребывания.</w:t>
      </w:r>
    </w:p>
    <w:p w14:paraId="2B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Федеральным законом от 04.11.2025 N 412-ФЗ "О внесении изменений в Федеральный закон "О воинской обязанности и военной службе" и статью 11 Федерального закона "Об альт</w:t>
      </w:r>
      <w:r>
        <w:rPr>
          <w:rFonts w:ascii="Times New Roman" w:hAnsi="Times New Roman"/>
        </w:rPr>
        <w:t xml:space="preserve">ернативной гражданской службе" закреплен круглогодичный порядок работы призывных комиссий. Также установлено, что призыв граждан на военную службу будет проводиться не периодами, а в течение всего календарного года с 1 января по 31 декабря (за исключением </w:t>
      </w:r>
      <w:r>
        <w:rPr>
          <w:rFonts w:ascii="Times New Roman" w:hAnsi="Times New Roman"/>
        </w:rPr>
        <w:t>отправки граждан к местам прохождения военной службы, которая будет осуществляться два раза в год с 1 октября по 31 декабря и с 1 апреля по 15 июля).</w:t>
      </w:r>
    </w:p>
    <w:p w14:paraId="2C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 связи с этим установлено, что граждане, подлежащие призыву, теперь обязаны сообщать в военный коми</w:t>
      </w:r>
      <w:r>
        <w:rPr>
          <w:rFonts w:ascii="Times New Roman" w:hAnsi="Times New Roman"/>
        </w:rPr>
        <w:t>ссариат или орган, осуществляющий первичный воинский учет, обо всех фактах выезда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пребывания, без привязки к пе</w:t>
      </w:r>
      <w:r>
        <w:rPr>
          <w:rFonts w:ascii="Times New Roman" w:hAnsi="Times New Roman"/>
        </w:rPr>
        <w:t>риоду проведения призыва.</w:t>
      </w:r>
    </w:p>
    <w:p w14:paraId="2D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Настоящий Федеральный закон вступает в силу с 1 января 2026 года.</w:t>
      </w:r>
    </w:p>
    <w:p w14:paraId="2E000000" w14:textId="77777777" w:rsidR="0036064D" w:rsidRDefault="0036064D">
      <w:pPr>
        <w:rPr>
          <w:rFonts w:ascii="Times New Roman" w:hAnsi="Times New Roman"/>
        </w:rPr>
      </w:pPr>
    </w:p>
    <w:p w14:paraId="2F000000" w14:textId="77777777" w:rsidR="0036064D" w:rsidRDefault="009C41C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Суду предоставлено право вынесения решения о заключении под стражу осужденного, признанного уклонившимся от отбывания принудительных работ, во все</w:t>
      </w:r>
      <w:r>
        <w:rPr>
          <w:rFonts w:ascii="Times New Roman" w:hAnsi="Times New Roman"/>
          <w:b/>
        </w:rPr>
        <w:t>х случаях, указанных в части первой статьи 60.17 УИК РФ</w:t>
      </w:r>
    </w:p>
    <w:p w14:paraId="30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>       Федеральным законом от 15.12.2025 N 454-ФЗ  внесены изменения в статью 397 Уголовно-процессуального кодекса Российской Федерации", так в соответствии с частью первой статьи 60.17 УИК РФ уклоняю</w:t>
      </w:r>
      <w:r>
        <w:rPr>
          <w:rFonts w:ascii="Times New Roman" w:hAnsi="Times New Roman"/>
        </w:rPr>
        <w:t xml:space="preserve">щимся от отбывания принудительных работ признается осужденный к принудительным работам: уклоняющийся от получения предписания о направлении к месту отбывания наказания; не прибывший к месту отбывания принудительных работ в установленный предписанием срок; </w:t>
      </w:r>
      <w:r>
        <w:rPr>
          <w:rFonts w:ascii="Times New Roman" w:hAnsi="Times New Roman"/>
        </w:rPr>
        <w:t>не возвратившийся в исправительный центр по истечении разрешенного срока выезда; самовольно оставивший исправительный центр, место работы и (или) место проживания, определенные администрацией исправительного центра, на срок свыше 24 часов.</w:t>
      </w:r>
    </w:p>
    <w:p w14:paraId="31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Изменени</w:t>
      </w:r>
      <w:r>
        <w:rPr>
          <w:rFonts w:ascii="Times New Roman" w:hAnsi="Times New Roman"/>
        </w:rPr>
        <w:t>ями, внесенными в пункт 18 статьи 397 УПК РФ установлено, что при исполнении приговора суд рассматривает в том числе вопрос о заключении под стражу осужденного, уклоняющегося от отбывания принудительных работ в случаях, указанных в части первой статьи 60.1</w:t>
      </w:r>
      <w:r>
        <w:rPr>
          <w:rFonts w:ascii="Times New Roman" w:hAnsi="Times New Roman"/>
        </w:rPr>
        <w:t xml:space="preserve">7 УИК РФ, до рассмотрения вопроса </w:t>
      </w:r>
      <w:r>
        <w:rPr>
          <w:rFonts w:ascii="Times New Roman" w:hAnsi="Times New Roman"/>
        </w:rPr>
        <w:lastRenderedPageBreak/>
        <w:t>о замене наказания в случае злостного уклонения от его отбывания или о замене принудительных работ лишением свободы, но не более чем на 30 суток.</w:t>
      </w:r>
    </w:p>
    <w:p w14:paraId="32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>Настоящий Федеральный закон вступает в силу по истечении ста восьмидесяти дн</w:t>
      </w:r>
      <w:r>
        <w:rPr>
          <w:rFonts w:ascii="Times New Roman" w:hAnsi="Times New Roman"/>
        </w:rPr>
        <w:t>ей после дня его официального опубликования.</w:t>
      </w:r>
    </w:p>
    <w:p w14:paraId="33000000" w14:textId="77777777" w:rsidR="0036064D" w:rsidRDefault="0036064D">
      <w:pPr>
        <w:rPr>
          <w:rFonts w:ascii="Times New Roman" w:hAnsi="Times New Roman"/>
        </w:rPr>
      </w:pPr>
    </w:p>
    <w:p w14:paraId="34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Упрощен порядок подачи кассационной жалобы в рамках уголовного судопроизводст</w:t>
      </w:r>
      <w:r>
        <w:rPr>
          <w:rFonts w:ascii="Times New Roman" w:hAnsi="Times New Roman"/>
        </w:rPr>
        <w:t>ва</w:t>
      </w:r>
    </w:p>
    <w:p w14:paraId="35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>       Федеральным законом от 15.12.2025 N 472-</w:t>
      </w:r>
      <w:proofErr w:type="gramStart"/>
      <w:r>
        <w:rPr>
          <w:rFonts w:ascii="Times New Roman" w:hAnsi="Times New Roman"/>
        </w:rPr>
        <w:t>ФЗ  внесены</w:t>
      </w:r>
      <w:proofErr w:type="gramEnd"/>
      <w:r>
        <w:rPr>
          <w:rFonts w:ascii="Times New Roman" w:hAnsi="Times New Roman"/>
        </w:rPr>
        <w:t xml:space="preserve"> изменения в статью 401.4 Уголовно-процессуального кодекса </w:t>
      </w:r>
      <w:r>
        <w:rPr>
          <w:rFonts w:ascii="Times New Roman" w:hAnsi="Times New Roman"/>
        </w:rPr>
        <w:t>Российской Федерации" так, исключается требование о предоставлении заверенных соответствующим судом копий судебных решений, принятых по делу, в случае, если кассационная жалоба (представление) подается через суд первой инстанции (в порядке сплошной кассаци</w:t>
      </w:r>
      <w:r>
        <w:rPr>
          <w:rFonts w:ascii="Times New Roman" w:hAnsi="Times New Roman"/>
        </w:rPr>
        <w:t>и).</w:t>
      </w:r>
    </w:p>
    <w:p w14:paraId="36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Одновременно с этим устанавливается, что в необходимых случаях к кассационной жалобе, представлению (поданным в порядке как выборочной, так и сплошной кассации) прилагаются копии документов, подтверждающих, по мнению заявителя, изложенные доводы.</w:t>
      </w:r>
    </w:p>
    <w:p w14:paraId="37000000" w14:textId="77777777" w:rsidR="0036064D" w:rsidRDefault="009C41C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Настоящий Федеральный закон вступает в силу со дня его официального опубликования.</w:t>
      </w:r>
    </w:p>
    <w:p w14:paraId="38000000" w14:textId="77777777" w:rsidR="0036064D" w:rsidRDefault="0036064D">
      <w:pPr>
        <w:rPr>
          <w:color w:val="4BACC6"/>
        </w:rPr>
      </w:pPr>
    </w:p>
    <w:bookmarkEnd w:id="0"/>
    <w:p w14:paraId="39000000" w14:textId="77777777" w:rsidR="0036064D" w:rsidRDefault="0036064D"/>
    <w:sectPr w:rsidR="0036064D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4D"/>
    <w:rsid w:val="0036064D"/>
    <w:rsid w:val="009C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8B75A-6C0D-47A5-9827-63362206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2025-12-19T08:25:00Z</dcterms:created>
  <dcterms:modified xsi:type="dcterms:W3CDTF">2025-12-19T08:25:00Z</dcterms:modified>
</cp:coreProperties>
</file>